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FCB8" w14:textId="4F6E6963" w:rsidR="008B73DB" w:rsidRPr="00D8493A" w:rsidRDefault="001E701F" w:rsidP="00056F73">
      <w:pPr>
        <w:pStyle w:val="NoSpacing"/>
        <w:jc w:val="center"/>
        <w:rPr>
          <w:rFonts w:ascii="Arial" w:hAnsi="Arial" w:cs="Arial"/>
          <w:b/>
        </w:rPr>
      </w:pPr>
      <w:r>
        <w:rPr>
          <w:noProof/>
        </w:rPr>
        <w:drawing>
          <wp:anchor distT="0" distB="0" distL="114300" distR="114300" simplePos="0" relativeHeight="251659264" behindDoc="0" locked="0" layoutInCell="1" allowOverlap="1" wp14:anchorId="59CDED01" wp14:editId="09BB19FC">
            <wp:simplePos x="0" y="0"/>
            <wp:positionH relativeFrom="column">
              <wp:posOffset>4565177</wp:posOffset>
            </wp:positionH>
            <wp:positionV relativeFrom="paragraph">
              <wp:posOffset>-525439</wp:posOffset>
            </wp:positionV>
            <wp:extent cx="1821682" cy="653778"/>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682" cy="6537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2F0E4" w14:textId="77777777" w:rsidR="00B0391D" w:rsidRPr="00D8493A" w:rsidRDefault="006D6112" w:rsidP="62F920F7">
      <w:pPr>
        <w:pStyle w:val="Heading1"/>
        <w:jc w:val="both"/>
        <w:rPr>
          <w:rFonts w:cs="Arial"/>
          <w:color w:val="000000" w:themeColor="text1"/>
          <w:sz w:val="22"/>
          <w:szCs w:val="22"/>
        </w:rPr>
      </w:pPr>
      <w:r w:rsidRPr="00D8493A">
        <w:rPr>
          <w:rFonts w:cs="Arial"/>
          <w:color w:val="000000"/>
          <w:sz w:val="22"/>
          <w:szCs w:val="22"/>
        </w:rPr>
        <w:t>SECTION</w:t>
      </w:r>
      <w:r w:rsidR="00235132" w:rsidRPr="00D8493A">
        <w:rPr>
          <w:rFonts w:cs="Arial"/>
          <w:color w:val="000000"/>
          <w:sz w:val="22"/>
          <w:szCs w:val="22"/>
        </w:rPr>
        <w:t xml:space="preserve"> </w:t>
      </w:r>
      <w:r w:rsidR="007728AC" w:rsidRPr="00D8493A">
        <w:rPr>
          <w:rFonts w:cs="Arial"/>
          <w:color w:val="000000"/>
          <w:sz w:val="22"/>
          <w:szCs w:val="22"/>
        </w:rPr>
        <w:t>21</w:t>
      </w:r>
      <w:r w:rsidR="006A6712" w:rsidRPr="00D8493A">
        <w:rPr>
          <w:rFonts w:cs="Arial"/>
          <w:color w:val="000000"/>
          <w:sz w:val="22"/>
          <w:szCs w:val="22"/>
        </w:rPr>
        <w:t xml:space="preserve"> </w:t>
      </w:r>
      <w:r w:rsidR="007728AC" w:rsidRPr="00D8493A">
        <w:rPr>
          <w:rFonts w:cs="Arial"/>
          <w:color w:val="000000"/>
          <w:sz w:val="22"/>
          <w:szCs w:val="22"/>
        </w:rPr>
        <w:t>13</w:t>
      </w:r>
      <w:r w:rsidR="006A6712" w:rsidRPr="00D8493A">
        <w:rPr>
          <w:rFonts w:cs="Arial"/>
          <w:color w:val="000000"/>
          <w:sz w:val="22"/>
          <w:szCs w:val="22"/>
        </w:rPr>
        <w:t xml:space="preserve"> </w:t>
      </w:r>
      <w:r w:rsidR="007728AC" w:rsidRPr="00D8493A">
        <w:rPr>
          <w:rFonts w:cs="Arial"/>
          <w:color w:val="000000"/>
          <w:sz w:val="22"/>
          <w:szCs w:val="22"/>
        </w:rPr>
        <w:t>13</w:t>
      </w:r>
      <w:r w:rsidR="00235132" w:rsidRPr="00D8493A">
        <w:rPr>
          <w:rFonts w:cs="Arial"/>
          <w:color w:val="000000"/>
          <w:sz w:val="22"/>
          <w:szCs w:val="22"/>
        </w:rPr>
        <w:tab/>
      </w:r>
    </w:p>
    <w:p w14:paraId="52D57FDF" w14:textId="77777777" w:rsidR="00D755B1" w:rsidRPr="00D8493A" w:rsidRDefault="62F920F7" w:rsidP="62F920F7">
      <w:pPr>
        <w:pStyle w:val="Heading1"/>
        <w:jc w:val="center"/>
        <w:rPr>
          <w:rFonts w:cs="Arial"/>
          <w:color w:val="000000" w:themeColor="text1"/>
          <w:sz w:val="22"/>
          <w:szCs w:val="22"/>
        </w:rPr>
      </w:pPr>
      <w:r w:rsidRPr="62F920F7">
        <w:rPr>
          <w:rFonts w:cs="Arial"/>
          <w:color w:val="000000" w:themeColor="text1"/>
          <w:sz w:val="22"/>
          <w:szCs w:val="22"/>
        </w:rPr>
        <w:t>WET PIPE FIRE SPRINKLER SYSTEMS</w:t>
      </w:r>
    </w:p>
    <w:p w14:paraId="23375C37" w14:textId="77777777" w:rsidR="006D6112" w:rsidRPr="00D8493A" w:rsidRDefault="62F920F7" w:rsidP="62F920F7">
      <w:pPr>
        <w:pStyle w:val="Heading1"/>
        <w:jc w:val="center"/>
        <w:rPr>
          <w:rFonts w:cs="Arial"/>
          <w:caps/>
          <w:color w:val="000000" w:themeColor="text1"/>
          <w:sz w:val="22"/>
          <w:szCs w:val="22"/>
        </w:rPr>
      </w:pPr>
      <w:r w:rsidRPr="62F920F7">
        <w:rPr>
          <w:rFonts w:cs="Arial"/>
          <w:caps/>
          <w:color w:val="000000" w:themeColor="text1"/>
          <w:sz w:val="22"/>
          <w:szCs w:val="22"/>
        </w:rPr>
        <w:t>Corrosion Management DESIGN CRITERIA</w:t>
      </w:r>
    </w:p>
    <w:p w14:paraId="6CBF4281" w14:textId="77777777" w:rsidR="00C70FF0" w:rsidRPr="00D8493A" w:rsidRDefault="00C70FF0" w:rsidP="004E02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2"/>
          <w:szCs w:val="22"/>
        </w:rPr>
      </w:pPr>
    </w:p>
    <w:p w14:paraId="1EB78A8B" w14:textId="77777777" w:rsidR="001F053F" w:rsidRPr="00D8493A" w:rsidRDefault="001F053F" w:rsidP="004E02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2"/>
          <w:szCs w:val="22"/>
        </w:rPr>
      </w:pPr>
    </w:p>
    <w:p w14:paraId="0FD565C6" w14:textId="77777777" w:rsidR="006D6112" w:rsidRPr="00D8493A" w:rsidRDefault="006D6112" w:rsidP="62F920F7">
      <w:pPr>
        <w:pStyle w:val="Header"/>
        <w:tabs>
          <w:tab w:val="clear" w:pos="4320"/>
          <w:tab w:val="clear" w:pos="8640"/>
          <w:tab w:val="left" w:pos="1440"/>
        </w:tabs>
        <w:jc w:val="both"/>
        <w:rPr>
          <w:rFonts w:ascii="Arial" w:hAnsi="Arial" w:cs="Arial"/>
          <w:b/>
          <w:bCs/>
          <w:color w:val="000000" w:themeColor="text1"/>
          <w:sz w:val="22"/>
          <w:szCs w:val="22"/>
          <w:u w:val="single"/>
        </w:rPr>
      </w:pPr>
      <w:r w:rsidRPr="62F920F7">
        <w:rPr>
          <w:rFonts w:ascii="Arial" w:hAnsi="Arial" w:cs="Arial"/>
          <w:b/>
          <w:bCs/>
          <w:color w:val="000000"/>
          <w:spacing w:val="-3"/>
          <w:sz w:val="22"/>
          <w:szCs w:val="22"/>
        </w:rPr>
        <w:t>PART 1</w:t>
      </w:r>
      <w:r w:rsidRPr="00D8493A">
        <w:rPr>
          <w:rFonts w:ascii="Arial" w:hAnsi="Arial" w:cs="Arial"/>
          <w:b/>
          <w:color w:val="000000"/>
          <w:spacing w:val="-3"/>
          <w:sz w:val="22"/>
          <w:szCs w:val="22"/>
        </w:rPr>
        <w:tab/>
      </w:r>
      <w:r w:rsidRPr="62F920F7">
        <w:rPr>
          <w:rFonts w:ascii="Arial" w:hAnsi="Arial" w:cs="Arial"/>
          <w:b/>
          <w:bCs/>
          <w:color w:val="000000"/>
          <w:spacing w:val="-3"/>
          <w:sz w:val="22"/>
          <w:szCs w:val="22"/>
          <w:u w:val="single"/>
        </w:rPr>
        <w:t>GENERAL</w:t>
      </w:r>
    </w:p>
    <w:p w14:paraId="3A2F1A81" w14:textId="77777777" w:rsidR="006D6112" w:rsidRPr="00D8493A" w:rsidRDefault="006D6112" w:rsidP="004E0236">
      <w:pPr>
        <w:tabs>
          <w:tab w:val="num" w:pos="720"/>
        </w:tabs>
        <w:jc w:val="both"/>
        <w:rPr>
          <w:rFonts w:ascii="Arial" w:hAnsi="Arial" w:cs="Arial"/>
          <w:color w:val="000000"/>
          <w:sz w:val="22"/>
          <w:szCs w:val="22"/>
        </w:rPr>
      </w:pPr>
    </w:p>
    <w:p w14:paraId="7913306E" w14:textId="77777777" w:rsidR="00C82A8C" w:rsidRPr="00D8493A" w:rsidRDefault="005F2ED5" w:rsidP="62F920F7">
      <w:pPr>
        <w:jc w:val="both"/>
        <w:outlineLvl w:val="0"/>
        <w:rPr>
          <w:rFonts w:ascii="Arial" w:hAnsi="Arial" w:cs="Arial"/>
          <w:color w:val="000000" w:themeColor="text1"/>
          <w:sz w:val="22"/>
          <w:szCs w:val="22"/>
        </w:rPr>
      </w:pPr>
      <w:r w:rsidRPr="00D8493A">
        <w:rPr>
          <w:rFonts w:ascii="Arial" w:hAnsi="Arial" w:cs="Arial"/>
          <w:color w:val="000000"/>
          <w:sz w:val="22"/>
          <w:szCs w:val="22"/>
        </w:rPr>
        <w:t>1.</w:t>
      </w:r>
      <w:r w:rsidR="00B0391D" w:rsidRPr="00D8493A">
        <w:rPr>
          <w:rFonts w:ascii="Arial" w:hAnsi="Arial" w:cs="Arial"/>
          <w:color w:val="000000"/>
          <w:sz w:val="22"/>
          <w:szCs w:val="22"/>
        </w:rPr>
        <w:t>01</w:t>
      </w:r>
      <w:r w:rsidR="000741C8" w:rsidRPr="00D8493A">
        <w:rPr>
          <w:rFonts w:ascii="Arial" w:hAnsi="Arial" w:cs="Arial"/>
          <w:color w:val="000000"/>
          <w:sz w:val="22"/>
          <w:szCs w:val="22"/>
        </w:rPr>
        <w:tab/>
      </w:r>
      <w:r w:rsidR="006D6112" w:rsidRPr="00D8493A">
        <w:rPr>
          <w:rFonts w:ascii="Arial" w:hAnsi="Arial" w:cs="Arial"/>
          <w:color w:val="000000"/>
          <w:sz w:val="22"/>
          <w:szCs w:val="22"/>
        </w:rPr>
        <w:t>DESCRIPTION OF WORK</w:t>
      </w:r>
    </w:p>
    <w:p w14:paraId="767A1E8C" w14:textId="77777777" w:rsidR="00C82A8C" w:rsidRPr="00D8493A" w:rsidRDefault="00C82A8C" w:rsidP="00C82A8C">
      <w:pPr>
        <w:jc w:val="both"/>
        <w:outlineLvl w:val="0"/>
        <w:rPr>
          <w:rFonts w:ascii="Arial" w:hAnsi="Arial" w:cs="Arial"/>
          <w:color w:val="000000"/>
          <w:spacing w:val="-3"/>
          <w:sz w:val="22"/>
          <w:szCs w:val="22"/>
        </w:rPr>
      </w:pPr>
    </w:p>
    <w:p w14:paraId="2E881E28" w14:textId="77777777" w:rsidR="00C82A8C" w:rsidRPr="00D8493A" w:rsidRDefault="62F920F7" w:rsidP="62F920F7">
      <w:pPr>
        <w:numPr>
          <w:ilvl w:val="0"/>
          <w:numId w:val="1"/>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Provide all required labor, materials, equipment and services necessary for a complete and operational Corrosion Management Program for the fire protection system(s) (FPS) as hereinafter described </w:t>
      </w:r>
      <w:r w:rsidRPr="62F920F7">
        <w:rPr>
          <w:rFonts w:ascii="Arial" w:hAnsi="Arial" w:cs="Arial"/>
          <w:color w:val="000000" w:themeColor="text1"/>
          <w:sz w:val="22"/>
          <w:szCs w:val="22"/>
          <w:highlight w:val="yellow"/>
        </w:rPr>
        <w:t>[and as indicated on the drawing(s)]</w:t>
      </w:r>
      <w:r w:rsidRPr="62F920F7">
        <w:rPr>
          <w:rFonts w:ascii="Arial" w:hAnsi="Arial" w:cs="Arial"/>
          <w:color w:val="000000" w:themeColor="text1"/>
          <w:sz w:val="22"/>
          <w:szCs w:val="22"/>
        </w:rPr>
        <w:t>.</w:t>
      </w:r>
    </w:p>
    <w:p w14:paraId="2821CC5F" w14:textId="77777777" w:rsidR="006A6712" w:rsidRPr="00D8493A" w:rsidRDefault="006A6712" w:rsidP="006A6712">
      <w:pPr>
        <w:ind w:left="1440"/>
        <w:jc w:val="both"/>
        <w:outlineLvl w:val="0"/>
        <w:rPr>
          <w:rFonts w:ascii="Arial" w:hAnsi="Arial" w:cs="Arial"/>
          <w:color w:val="000000"/>
          <w:spacing w:val="-3"/>
          <w:sz w:val="22"/>
          <w:szCs w:val="22"/>
        </w:rPr>
      </w:pPr>
    </w:p>
    <w:p w14:paraId="30D94C46" w14:textId="77777777" w:rsidR="006A6712" w:rsidRPr="00D8493A" w:rsidRDefault="62F920F7" w:rsidP="62F920F7">
      <w:pPr>
        <w:numPr>
          <w:ilvl w:val="0"/>
          <w:numId w:val="1"/>
        </w:numPr>
        <w:ind w:left="1440" w:hanging="720"/>
        <w:jc w:val="both"/>
        <w:outlineLvl w:val="0"/>
        <w:rPr>
          <w:rFonts w:ascii="Arial" w:hAnsi="Arial" w:cs="Arial"/>
          <w:color w:val="000000" w:themeColor="text1"/>
          <w:sz w:val="22"/>
          <w:szCs w:val="22"/>
        </w:rPr>
      </w:pPr>
      <w:r w:rsidRPr="62F920F7">
        <w:rPr>
          <w:rFonts w:ascii="Arial" w:hAnsi="Arial" w:cs="Arial"/>
          <w:sz w:val="22"/>
          <w:szCs w:val="22"/>
        </w:rPr>
        <w:t>Basis of Design: Engineered Corrosion Solutions.</w:t>
      </w:r>
    </w:p>
    <w:p w14:paraId="18816F35" w14:textId="77777777" w:rsidR="00C82A8C" w:rsidRPr="00D8493A" w:rsidRDefault="00C82A8C" w:rsidP="00C82A8C">
      <w:pPr>
        <w:ind w:left="720"/>
        <w:jc w:val="both"/>
        <w:outlineLvl w:val="0"/>
        <w:rPr>
          <w:rFonts w:ascii="Arial" w:hAnsi="Arial" w:cs="Arial"/>
          <w:color w:val="000000"/>
          <w:spacing w:val="-3"/>
          <w:sz w:val="22"/>
          <w:szCs w:val="22"/>
        </w:rPr>
      </w:pPr>
    </w:p>
    <w:p w14:paraId="1AF54B75" w14:textId="77777777" w:rsidR="00E87268" w:rsidRPr="00D8493A" w:rsidRDefault="62F920F7" w:rsidP="62F920F7">
      <w:pPr>
        <w:numPr>
          <w:ilvl w:val="0"/>
          <w:numId w:val="1"/>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Corrosion Management Work may include the following listed products and services:</w:t>
      </w:r>
    </w:p>
    <w:p w14:paraId="3405E00A" w14:textId="77777777" w:rsidR="00321D7F" w:rsidRPr="00D8493A" w:rsidRDefault="62F920F7" w:rsidP="62F920F7">
      <w:pPr>
        <w:numPr>
          <w:ilvl w:val="1"/>
          <w:numId w:val="1"/>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Corrosion Management Products must be as specified herein:</w:t>
      </w:r>
    </w:p>
    <w:p w14:paraId="6DE77313" w14:textId="768C27CA" w:rsidR="00457169"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Automatic Air Vent (mechanical)</w:t>
      </w:r>
    </w:p>
    <w:p w14:paraId="79DF70E2" w14:textId="18BF9752" w:rsidR="00881FE2" w:rsidRPr="00D8493A" w:rsidRDefault="00881FE2"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 xml:space="preserve">Automatic Air Vent </w:t>
      </w:r>
      <w:r>
        <w:rPr>
          <w:rFonts w:ascii="Arial" w:hAnsi="Arial" w:cs="Arial"/>
          <w:color w:val="000000" w:themeColor="text1"/>
          <w:sz w:val="22"/>
          <w:szCs w:val="22"/>
        </w:rPr>
        <w:t xml:space="preserve">– Supervised </w:t>
      </w:r>
      <w:r w:rsidRPr="62F920F7">
        <w:rPr>
          <w:rFonts w:ascii="Arial" w:hAnsi="Arial" w:cs="Arial"/>
          <w:color w:val="000000" w:themeColor="text1"/>
          <w:sz w:val="22"/>
          <w:szCs w:val="22"/>
        </w:rPr>
        <w:t>(mechanical)</w:t>
      </w:r>
    </w:p>
    <w:p w14:paraId="25C302C1" w14:textId="77777777" w:rsidR="0021270E" w:rsidRPr="00D8493A"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Automatic Air Vent (electric)</w:t>
      </w:r>
    </w:p>
    <w:p w14:paraId="7F73C235" w14:textId="091CF63D" w:rsidR="0058576A"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 xml:space="preserve">Nitrogen </w:t>
      </w:r>
      <w:proofErr w:type="spellStart"/>
      <w:r w:rsidRPr="62F920F7">
        <w:rPr>
          <w:rFonts w:ascii="Arial" w:hAnsi="Arial" w:cs="Arial"/>
          <w:color w:val="000000" w:themeColor="text1"/>
          <w:sz w:val="22"/>
          <w:szCs w:val="22"/>
        </w:rPr>
        <w:t>Inerting</w:t>
      </w:r>
      <w:proofErr w:type="spellEnd"/>
      <w:r w:rsidRPr="62F920F7">
        <w:rPr>
          <w:rFonts w:ascii="Arial" w:hAnsi="Arial" w:cs="Arial"/>
          <w:color w:val="000000" w:themeColor="text1"/>
          <w:sz w:val="22"/>
          <w:szCs w:val="22"/>
        </w:rPr>
        <w:t xml:space="preserve"> Vent</w:t>
      </w:r>
    </w:p>
    <w:p w14:paraId="371F46A5" w14:textId="526254F5" w:rsidR="00881FE2" w:rsidRPr="00881FE2" w:rsidRDefault="00881FE2" w:rsidP="001141DA">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00881FE2">
        <w:rPr>
          <w:rFonts w:ascii="Arial" w:hAnsi="Arial" w:cs="Arial"/>
          <w:color w:val="000000" w:themeColor="text1"/>
          <w:sz w:val="22"/>
          <w:szCs w:val="22"/>
        </w:rPr>
        <w:t xml:space="preserve">Nitrogen </w:t>
      </w:r>
      <w:proofErr w:type="spellStart"/>
      <w:r w:rsidRPr="00881FE2">
        <w:rPr>
          <w:rFonts w:ascii="Arial" w:hAnsi="Arial" w:cs="Arial"/>
          <w:color w:val="000000" w:themeColor="text1"/>
          <w:sz w:val="22"/>
          <w:szCs w:val="22"/>
        </w:rPr>
        <w:t>Inerting</w:t>
      </w:r>
      <w:proofErr w:type="spellEnd"/>
      <w:r w:rsidRPr="00881FE2">
        <w:rPr>
          <w:rFonts w:ascii="Arial" w:hAnsi="Arial" w:cs="Arial"/>
          <w:color w:val="000000" w:themeColor="text1"/>
          <w:sz w:val="22"/>
          <w:szCs w:val="22"/>
        </w:rPr>
        <w:t xml:space="preserve"> Vent - Supervised</w:t>
      </w:r>
    </w:p>
    <w:p w14:paraId="74157E2A" w14:textId="77777777" w:rsidR="005A1830" w:rsidRPr="00D8493A"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Remote Inerting Station</w:t>
      </w:r>
    </w:p>
    <w:p w14:paraId="53D0E6BF" w14:textId="77777777" w:rsidR="0021270E" w:rsidRPr="00D8493A"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In-Line Corrosion Detector</w:t>
      </w:r>
    </w:p>
    <w:p w14:paraId="740530B8" w14:textId="77777777" w:rsidR="00EC4821" w:rsidRPr="00D8493A"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Nitrogen Inerting Start-up Kit</w:t>
      </w:r>
    </w:p>
    <w:p w14:paraId="33AC1358" w14:textId="77777777" w:rsidR="00DE666E" w:rsidRPr="00D8493A" w:rsidRDefault="62F920F7" w:rsidP="62F920F7">
      <w:pPr>
        <w:numPr>
          <w:ilvl w:val="0"/>
          <w:numId w:val="2"/>
        </w:numPr>
        <w:tabs>
          <w:tab w:val="left" w:pos="-1080"/>
          <w:tab w:val="left" w:pos="-720"/>
          <w:tab w:val="left" w:pos="720"/>
          <w:tab w:val="left" w:pos="1620"/>
          <w:tab w:val="left" w:pos="2880"/>
        </w:tabs>
        <w:jc w:val="both"/>
        <w:rPr>
          <w:rFonts w:ascii="Arial" w:hAnsi="Arial" w:cs="Arial"/>
          <w:color w:val="000000" w:themeColor="text1"/>
          <w:sz w:val="22"/>
          <w:szCs w:val="22"/>
        </w:rPr>
      </w:pPr>
      <w:r w:rsidRPr="62F920F7">
        <w:rPr>
          <w:rFonts w:ascii="Arial" w:hAnsi="Arial" w:cs="Arial"/>
          <w:color w:val="000000" w:themeColor="text1"/>
          <w:sz w:val="22"/>
          <w:szCs w:val="22"/>
        </w:rPr>
        <w:t>Handheld Gas Analyzer</w:t>
      </w:r>
    </w:p>
    <w:p w14:paraId="3E61E4EE" w14:textId="77777777" w:rsidR="00440AD7" w:rsidRPr="00D8493A" w:rsidRDefault="62F920F7" w:rsidP="62F920F7">
      <w:pPr>
        <w:numPr>
          <w:ilvl w:val="1"/>
          <w:numId w:val="1"/>
        </w:numPr>
        <w:ind w:left="2160" w:hanging="720"/>
        <w:jc w:val="both"/>
        <w:outlineLvl w:val="0"/>
        <w:rPr>
          <w:rFonts w:ascii="Arial" w:hAnsi="Arial" w:cs="Arial"/>
          <w:color w:val="000000" w:themeColor="text1"/>
          <w:sz w:val="22"/>
          <w:szCs w:val="22"/>
        </w:rPr>
      </w:pPr>
      <w:r w:rsidRPr="62F920F7">
        <w:rPr>
          <w:rFonts w:ascii="Arial" w:hAnsi="Arial" w:cs="Arial"/>
          <w:sz w:val="22"/>
          <w:szCs w:val="22"/>
        </w:rPr>
        <w:t>Installation of corrosion management products.</w:t>
      </w:r>
    </w:p>
    <w:p w14:paraId="6C94E81B" w14:textId="77777777" w:rsidR="00173ADE" w:rsidRPr="00D8493A" w:rsidRDefault="62F920F7" w:rsidP="62F920F7">
      <w:pPr>
        <w:numPr>
          <w:ilvl w:val="1"/>
          <w:numId w:val="1"/>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Miscellaneous piping, fittings, couplings, valves, etc. as required.</w:t>
      </w:r>
    </w:p>
    <w:p w14:paraId="761E1E07" w14:textId="77777777" w:rsidR="00613177" w:rsidRPr="00D8493A" w:rsidRDefault="62F920F7" w:rsidP="62F920F7">
      <w:pPr>
        <w:numPr>
          <w:ilvl w:val="1"/>
          <w:numId w:val="1"/>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Coordination of work and schedules with other trades.</w:t>
      </w:r>
    </w:p>
    <w:p w14:paraId="54142F22" w14:textId="77777777" w:rsidR="00440AD7" w:rsidRPr="00D8493A" w:rsidRDefault="62F920F7" w:rsidP="62F920F7">
      <w:pPr>
        <w:numPr>
          <w:ilvl w:val="1"/>
          <w:numId w:val="1"/>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System pressure testing.</w:t>
      </w:r>
    </w:p>
    <w:p w14:paraId="31E0729E" w14:textId="77777777" w:rsidR="00440AD7" w:rsidRPr="00D8493A" w:rsidRDefault="62F920F7" w:rsidP="62F920F7">
      <w:pPr>
        <w:numPr>
          <w:ilvl w:val="1"/>
          <w:numId w:val="1"/>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System commissioning.</w:t>
      </w:r>
    </w:p>
    <w:p w14:paraId="020D51AA" w14:textId="77777777" w:rsidR="006A3A5C" w:rsidRPr="00D8493A" w:rsidRDefault="006A3A5C" w:rsidP="004E0236">
      <w:pPr>
        <w:tabs>
          <w:tab w:val="left" w:pos="-1080"/>
          <w:tab w:val="left" w:pos="-720"/>
          <w:tab w:val="left" w:pos="720"/>
          <w:tab w:val="left" w:pos="1620"/>
          <w:tab w:val="left" w:pos="2880"/>
        </w:tabs>
        <w:jc w:val="both"/>
        <w:rPr>
          <w:rFonts w:ascii="Arial" w:hAnsi="Arial" w:cs="Arial"/>
          <w:color w:val="000000"/>
          <w:sz w:val="22"/>
          <w:szCs w:val="22"/>
        </w:rPr>
      </w:pPr>
    </w:p>
    <w:p w14:paraId="49E74D4D" w14:textId="77777777" w:rsidR="00E87268" w:rsidRPr="00D8493A" w:rsidRDefault="005F2ED5" w:rsidP="62F920F7">
      <w:pPr>
        <w:jc w:val="both"/>
        <w:outlineLvl w:val="0"/>
        <w:rPr>
          <w:rFonts w:ascii="Arial" w:hAnsi="Arial" w:cs="Arial"/>
          <w:color w:val="000000" w:themeColor="text1"/>
          <w:sz w:val="22"/>
          <w:szCs w:val="22"/>
        </w:rPr>
      </w:pPr>
      <w:r w:rsidRPr="00D8493A">
        <w:rPr>
          <w:rFonts w:ascii="Arial" w:hAnsi="Arial" w:cs="Arial"/>
          <w:color w:val="000000"/>
          <w:sz w:val="22"/>
          <w:szCs w:val="22"/>
        </w:rPr>
        <w:t>1.</w:t>
      </w:r>
      <w:r w:rsidR="00A907A2" w:rsidRPr="00D8493A">
        <w:rPr>
          <w:rFonts w:ascii="Arial" w:hAnsi="Arial" w:cs="Arial"/>
          <w:color w:val="000000"/>
          <w:sz w:val="22"/>
          <w:szCs w:val="22"/>
        </w:rPr>
        <w:t>02</w:t>
      </w:r>
      <w:r w:rsidR="00E87268" w:rsidRPr="00D8493A">
        <w:rPr>
          <w:rFonts w:ascii="Arial" w:hAnsi="Arial" w:cs="Arial"/>
          <w:color w:val="000000"/>
          <w:sz w:val="22"/>
          <w:szCs w:val="22"/>
        </w:rPr>
        <w:tab/>
        <w:t>REFERENCES</w:t>
      </w:r>
    </w:p>
    <w:p w14:paraId="0030410B" w14:textId="77777777" w:rsidR="00E87268" w:rsidRPr="00D8493A" w:rsidRDefault="00E87268" w:rsidP="004E0236">
      <w:pPr>
        <w:keepNext/>
        <w:keepLines/>
        <w:tabs>
          <w:tab w:val="left" w:pos="-1080"/>
          <w:tab w:val="left" w:pos="-720"/>
          <w:tab w:val="left" w:pos="0"/>
          <w:tab w:val="left" w:pos="540"/>
          <w:tab w:val="left" w:pos="1080"/>
          <w:tab w:val="left" w:pos="1620"/>
          <w:tab w:val="left" w:pos="2880"/>
        </w:tabs>
        <w:jc w:val="both"/>
        <w:rPr>
          <w:rFonts w:ascii="Arial" w:hAnsi="Arial" w:cs="Arial"/>
          <w:color w:val="000000"/>
          <w:sz w:val="22"/>
          <w:szCs w:val="22"/>
        </w:rPr>
      </w:pPr>
    </w:p>
    <w:p w14:paraId="72FF05B6" w14:textId="77777777" w:rsidR="00E87268" w:rsidRPr="00D8493A" w:rsidRDefault="62F920F7" w:rsidP="62F920F7">
      <w:pPr>
        <w:numPr>
          <w:ilvl w:val="0"/>
          <w:numId w:val="3"/>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All corrosion management work must be designed, installed, inspected, tested and maintained in accordance with all applicable codes, referenced standards, documents listed herein, the manufacturer’s instructions and the provisions of this specification:</w:t>
      </w:r>
    </w:p>
    <w:p w14:paraId="52564F21" w14:textId="77777777" w:rsidR="00DE3521" w:rsidRPr="00D8493A" w:rsidRDefault="62F920F7" w:rsidP="62F920F7">
      <w:pPr>
        <w:numPr>
          <w:ilvl w:val="0"/>
          <w:numId w:val="4"/>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NFPA 13, Standard for Installation of Sprinkler Systems</w:t>
      </w:r>
    </w:p>
    <w:p w14:paraId="6901C62E" w14:textId="77777777" w:rsidR="001A5723" w:rsidRPr="00D8493A" w:rsidRDefault="62F920F7" w:rsidP="62F920F7">
      <w:pPr>
        <w:numPr>
          <w:ilvl w:val="0"/>
          <w:numId w:val="4"/>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NFPA 25, Standard for the Inspections, Testing, and Maintenance of Water-Based Fire Protection Systems</w:t>
      </w:r>
    </w:p>
    <w:p w14:paraId="05D6E940" w14:textId="77777777" w:rsidR="00511DCC" w:rsidRPr="00D8493A" w:rsidRDefault="00511DCC" w:rsidP="00511DCC">
      <w:pPr>
        <w:tabs>
          <w:tab w:val="left" w:pos="-1080"/>
          <w:tab w:val="left" w:pos="-720"/>
          <w:tab w:val="left" w:pos="720"/>
          <w:tab w:val="left" w:pos="1260"/>
          <w:tab w:val="left" w:pos="2880"/>
        </w:tabs>
        <w:ind w:firstLine="270"/>
        <w:jc w:val="both"/>
        <w:rPr>
          <w:rFonts w:ascii="Arial" w:hAnsi="Arial" w:cs="Arial"/>
          <w:color w:val="000000"/>
          <w:sz w:val="22"/>
          <w:szCs w:val="22"/>
        </w:rPr>
      </w:pPr>
    </w:p>
    <w:p w14:paraId="19E40DBE" w14:textId="0280E7D3" w:rsidR="00E06073" w:rsidRPr="00D8493A" w:rsidRDefault="62F920F7" w:rsidP="62F920F7">
      <w:pPr>
        <w:numPr>
          <w:ilvl w:val="0"/>
          <w:numId w:val="3"/>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All corrosion Monitoring Devices must be provided to achieve compliance with </w:t>
      </w:r>
      <w:r w:rsidR="00EA7ADC" w:rsidRPr="00086D32">
        <w:rPr>
          <w:rFonts w:ascii="Arial" w:hAnsi="Arial" w:cs="Arial"/>
          <w:color w:val="000000" w:themeColor="text1"/>
          <w:sz w:val="22"/>
          <w:szCs w:val="22"/>
        </w:rPr>
        <w:t xml:space="preserve">Section 23.1.5.2 (4) of the 2010 Edition </w:t>
      </w:r>
      <w:r w:rsidR="00EA7ADC" w:rsidRPr="00086D32">
        <w:rPr>
          <w:rFonts w:ascii="Arial" w:hAnsi="Arial" w:cs="Arial"/>
          <w:color w:val="000000" w:themeColor="text1"/>
          <w:sz w:val="22"/>
          <w:szCs w:val="22"/>
          <w:highlight w:val="yellow"/>
        </w:rPr>
        <w:t>[24.1.5.2 (4) of the 2013 / 2016 Edition]</w:t>
      </w:r>
      <w:r w:rsidR="00EA7ADC" w:rsidRPr="00086D32">
        <w:rPr>
          <w:rFonts w:ascii="Arial" w:hAnsi="Arial" w:cs="Arial"/>
          <w:color w:val="000000" w:themeColor="text1"/>
          <w:sz w:val="22"/>
          <w:szCs w:val="22"/>
        </w:rPr>
        <w:t xml:space="preserve"> </w:t>
      </w:r>
      <w:r w:rsidR="00EA7ADC" w:rsidRPr="00086D32">
        <w:rPr>
          <w:rFonts w:ascii="Arial" w:hAnsi="Arial" w:cs="Arial"/>
          <w:color w:val="000000" w:themeColor="text1"/>
          <w:sz w:val="22"/>
          <w:szCs w:val="22"/>
          <w:highlight w:val="yellow"/>
        </w:rPr>
        <w:t>[5.1.5.2  of the 2019 Edition]</w:t>
      </w:r>
      <w:r w:rsidR="00EA7ADC" w:rsidRPr="00086D32">
        <w:rPr>
          <w:rFonts w:ascii="Arial" w:hAnsi="Arial" w:cs="Arial"/>
          <w:color w:val="000000" w:themeColor="text1"/>
          <w:sz w:val="22"/>
          <w:szCs w:val="22"/>
        </w:rPr>
        <w:t xml:space="preserve"> of NFPA 13, Standard for the Installation of Sprinkler Systems a</w:t>
      </w:r>
      <w:r w:rsidRPr="62F920F7">
        <w:rPr>
          <w:rFonts w:ascii="Arial" w:hAnsi="Arial" w:cs="Arial"/>
          <w:color w:val="000000" w:themeColor="text1"/>
          <w:sz w:val="22"/>
          <w:szCs w:val="22"/>
        </w:rPr>
        <w:t>nd shall be U.L. 2987 listed for monitoring corrosion in fire sprinkler systems.</w:t>
      </w:r>
    </w:p>
    <w:p w14:paraId="75C54913" w14:textId="77777777" w:rsidR="004C1567" w:rsidRPr="00D8493A" w:rsidRDefault="004C1567" w:rsidP="004E0236">
      <w:pPr>
        <w:tabs>
          <w:tab w:val="left" w:pos="-1080"/>
          <w:tab w:val="left" w:pos="-720"/>
          <w:tab w:val="left" w:pos="270"/>
          <w:tab w:val="left" w:pos="720"/>
          <w:tab w:val="left" w:pos="2880"/>
        </w:tabs>
        <w:ind w:left="720" w:hanging="720"/>
        <w:jc w:val="both"/>
        <w:rPr>
          <w:rFonts w:ascii="Arial" w:hAnsi="Arial" w:cs="Arial"/>
          <w:color w:val="000000"/>
          <w:sz w:val="22"/>
          <w:szCs w:val="22"/>
        </w:rPr>
      </w:pPr>
    </w:p>
    <w:p w14:paraId="5ED20403" w14:textId="77777777" w:rsidR="0016124C" w:rsidRPr="00D8493A" w:rsidRDefault="0016124C" w:rsidP="62F920F7">
      <w:pPr>
        <w:tabs>
          <w:tab w:val="left" w:pos="-1080"/>
          <w:tab w:val="left" w:pos="-720"/>
          <w:tab w:val="left" w:pos="720"/>
          <w:tab w:val="left" w:pos="2880"/>
        </w:tabs>
        <w:ind w:left="1260" w:hanging="1260"/>
        <w:jc w:val="both"/>
        <w:rPr>
          <w:rFonts w:ascii="Arial" w:hAnsi="Arial" w:cs="Arial"/>
          <w:color w:val="000000" w:themeColor="text1"/>
          <w:sz w:val="22"/>
          <w:szCs w:val="22"/>
        </w:rPr>
      </w:pPr>
      <w:r w:rsidRPr="00D8493A">
        <w:rPr>
          <w:rFonts w:ascii="Arial" w:hAnsi="Arial" w:cs="Arial"/>
          <w:color w:val="000000"/>
          <w:sz w:val="22"/>
          <w:szCs w:val="22"/>
        </w:rPr>
        <w:t>1.</w:t>
      </w:r>
      <w:r w:rsidR="00A907A2" w:rsidRPr="00D8493A">
        <w:rPr>
          <w:rFonts w:ascii="Arial" w:hAnsi="Arial" w:cs="Arial"/>
          <w:color w:val="000000"/>
          <w:sz w:val="22"/>
          <w:szCs w:val="22"/>
        </w:rPr>
        <w:t>03</w:t>
      </w:r>
      <w:r w:rsidRPr="00D8493A">
        <w:rPr>
          <w:rFonts w:ascii="Arial" w:hAnsi="Arial" w:cs="Arial"/>
          <w:color w:val="000000"/>
          <w:sz w:val="22"/>
          <w:szCs w:val="22"/>
        </w:rPr>
        <w:tab/>
        <w:t>QUALITY ASSURANCE</w:t>
      </w:r>
    </w:p>
    <w:p w14:paraId="395D9F2B" w14:textId="77777777" w:rsidR="0016124C" w:rsidRPr="00D8493A" w:rsidRDefault="0016124C" w:rsidP="004E0236">
      <w:pPr>
        <w:tabs>
          <w:tab w:val="left" w:pos="-1080"/>
          <w:tab w:val="left" w:pos="-720"/>
          <w:tab w:val="left" w:pos="720"/>
          <w:tab w:val="left" w:pos="2880"/>
        </w:tabs>
        <w:ind w:left="1260" w:hanging="1260"/>
        <w:jc w:val="both"/>
        <w:rPr>
          <w:rFonts w:ascii="Arial" w:hAnsi="Arial" w:cs="Arial"/>
          <w:color w:val="000000"/>
          <w:sz w:val="22"/>
          <w:szCs w:val="22"/>
        </w:rPr>
      </w:pPr>
    </w:p>
    <w:p w14:paraId="5944AFC1" w14:textId="77777777" w:rsidR="001A5723" w:rsidRPr="00D8493A" w:rsidRDefault="62F920F7" w:rsidP="62F920F7">
      <w:pPr>
        <w:numPr>
          <w:ilvl w:val="0"/>
          <w:numId w:val="5"/>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Equipment and components not specifically specified must be FM Approved or listed by Underwriter's Laboratories, Inc. for FPS installation.</w:t>
      </w:r>
    </w:p>
    <w:p w14:paraId="79F1C991" w14:textId="77777777" w:rsidR="0016124C" w:rsidRPr="00D8493A" w:rsidRDefault="0016124C" w:rsidP="001A5723">
      <w:pPr>
        <w:ind w:left="1440"/>
        <w:jc w:val="both"/>
        <w:outlineLvl w:val="0"/>
        <w:rPr>
          <w:rFonts w:ascii="Arial" w:hAnsi="Arial" w:cs="Arial"/>
          <w:color w:val="000000"/>
          <w:sz w:val="22"/>
          <w:szCs w:val="22"/>
        </w:rPr>
      </w:pPr>
    </w:p>
    <w:p w14:paraId="38A584EC" w14:textId="77777777" w:rsidR="00863601" w:rsidRPr="00D8493A" w:rsidRDefault="62F920F7" w:rsidP="62F920F7">
      <w:pPr>
        <w:numPr>
          <w:ilvl w:val="0"/>
          <w:numId w:val="5"/>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All fire sprinkler system components must be installed free of rust/corrosion or visible damage.  All items not complying with this requirement shall be replaced without cost to the Owner.</w:t>
      </w:r>
    </w:p>
    <w:p w14:paraId="6991D6F5" w14:textId="77777777" w:rsidR="00E94B13" w:rsidRPr="00D8493A" w:rsidRDefault="00E94B13" w:rsidP="00F16D95">
      <w:pPr>
        <w:tabs>
          <w:tab w:val="left" w:pos="-1080"/>
          <w:tab w:val="left" w:pos="-720"/>
          <w:tab w:val="left" w:pos="720"/>
          <w:tab w:val="left" w:pos="2880"/>
        </w:tabs>
        <w:ind w:left="720" w:hanging="720"/>
        <w:jc w:val="both"/>
        <w:rPr>
          <w:rFonts w:ascii="Arial" w:hAnsi="Arial" w:cs="Arial"/>
          <w:color w:val="000000"/>
          <w:sz w:val="22"/>
          <w:szCs w:val="22"/>
        </w:rPr>
      </w:pPr>
    </w:p>
    <w:p w14:paraId="42AA54CD" w14:textId="77777777" w:rsidR="00EF1DB7" w:rsidRPr="00D8493A" w:rsidRDefault="00EF1DB7" w:rsidP="62F920F7">
      <w:pPr>
        <w:tabs>
          <w:tab w:val="left" w:pos="-1080"/>
          <w:tab w:val="left" w:pos="-720"/>
          <w:tab w:val="left" w:pos="720"/>
          <w:tab w:val="left" w:pos="2880"/>
        </w:tabs>
        <w:ind w:left="720" w:hanging="720"/>
        <w:jc w:val="both"/>
        <w:rPr>
          <w:rFonts w:ascii="Arial" w:hAnsi="Arial" w:cs="Arial"/>
          <w:color w:val="000000" w:themeColor="text1"/>
          <w:sz w:val="22"/>
          <w:szCs w:val="22"/>
        </w:rPr>
      </w:pPr>
      <w:r w:rsidRPr="00D8493A">
        <w:rPr>
          <w:rFonts w:ascii="Arial" w:hAnsi="Arial" w:cs="Arial"/>
          <w:color w:val="000000"/>
          <w:sz w:val="22"/>
          <w:szCs w:val="22"/>
        </w:rPr>
        <w:t>1.</w:t>
      </w:r>
      <w:r w:rsidR="00A907A2" w:rsidRPr="00D8493A">
        <w:rPr>
          <w:rFonts w:ascii="Arial" w:hAnsi="Arial" w:cs="Arial"/>
          <w:color w:val="000000"/>
          <w:sz w:val="22"/>
          <w:szCs w:val="22"/>
        </w:rPr>
        <w:t>04</w:t>
      </w:r>
      <w:r w:rsidRPr="00D8493A">
        <w:rPr>
          <w:rFonts w:ascii="Arial" w:hAnsi="Arial" w:cs="Arial"/>
          <w:color w:val="000000"/>
          <w:sz w:val="22"/>
          <w:szCs w:val="22"/>
        </w:rPr>
        <w:tab/>
        <w:t>REGULATORY REQUIREMENTS</w:t>
      </w:r>
    </w:p>
    <w:p w14:paraId="1DB4F408" w14:textId="77777777" w:rsidR="00EF1DB7" w:rsidRPr="00D8493A" w:rsidRDefault="00EF1DB7" w:rsidP="00F16D95">
      <w:pPr>
        <w:tabs>
          <w:tab w:val="left" w:pos="-1080"/>
          <w:tab w:val="left" w:pos="-720"/>
          <w:tab w:val="left" w:pos="720"/>
          <w:tab w:val="left" w:pos="2880"/>
        </w:tabs>
        <w:ind w:left="720" w:hanging="720"/>
        <w:jc w:val="both"/>
        <w:rPr>
          <w:rFonts w:ascii="Arial" w:hAnsi="Arial" w:cs="Arial"/>
          <w:color w:val="000000"/>
          <w:sz w:val="22"/>
          <w:szCs w:val="22"/>
        </w:rPr>
      </w:pPr>
    </w:p>
    <w:p w14:paraId="43024BBE" w14:textId="77777777" w:rsidR="00EF1DB7" w:rsidRPr="00D8493A" w:rsidRDefault="62F920F7" w:rsidP="62F920F7">
      <w:pPr>
        <w:numPr>
          <w:ilvl w:val="0"/>
          <w:numId w:val="6"/>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All work must meet the requirements of Section 1.02, References.</w:t>
      </w:r>
    </w:p>
    <w:p w14:paraId="385FC8FD" w14:textId="77777777" w:rsidR="001A5723" w:rsidRPr="00D8493A" w:rsidRDefault="001A5723" w:rsidP="001A5723">
      <w:pPr>
        <w:ind w:left="1440"/>
        <w:jc w:val="both"/>
        <w:outlineLvl w:val="0"/>
        <w:rPr>
          <w:rFonts w:ascii="Arial" w:hAnsi="Arial" w:cs="Arial"/>
          <w:color w:val="000000"/>
          <w:sz w:val="22"/>
          <w:szCs w:val="22"/>
        </w:rPr>
      </w:pPr>
    </w:p>
    <w:p w14:paraId="26B6682C" w14:textId="77777777" w:rsidR="00427F5A" w:rsidRPr="00D8493A" w:rsidRDefault="62F920F7" w:rsidP="62F920F7">
      <w:pPr>
        <w:numPr>
          <w:ilvl w:val="0"/>
          <w:numId w:val="6"/>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The fire sprinkler contractor must not pursue any interpretations of the Corrosion Management Program except through the Engineer. </w:t>
      </w:r>
    </w:p>
    <w:p w14:paraId="4DDC1145" w14:textId="77777777" w:rsidR="00BA0045" w:rsidRPr="00D8493A" w:rsidRDefault="00BA0045" w:rsidP="00BA0045">
      <w:pPr>
        <w:pStyle w:val="ListParagraph"/>
        <w:rPr>
          <w:rFonts w:ascii="Arial" w:hAnsi="Arial" w:cs="Arial"/>
          <w:color w:val="000000"/>
          <w:sz w:val="22"/>
          <w:szCs w:val="22"/>
        </w:rPr>
      </w:pPr>
    </w:p>
    <w:p w14:paraId="08B2534C" w14:textId="77777777" w:rsidR="00BA0045" w:rsidRPr="00D8493A" w:rsidRDefault="00BA0045" w:rsidP="62F920F7">
      <w:pPr>
        <w:jc w:val="both"/>
        <w:outlineLvl w:val="0"/>
        <w:rPr>
          <w:rFonts w:ascii="Arial" w:hAnsi="Arial" w:cs="Arial"/>
          <w:color w:val="000000" w:themeColor="text1"/>
          <w:sz w:val="22"/>
          <w:szCs w:val="22"/>
        </w:rPr>
      </w:pPr>
      <w:r w:rsidRPr="00D8493A">
        <w:rPr>
          <w:rFonts w:ascii="Arial" w:hAnsi="Arial" w:cs="Arial"/>
          <w:color w:val="000000"/>
          <w:sz w:val="22"/>
          <w:szCs w:val="22"/>
        </w:rPr>
        <w:t>1.05</w:t>
      </w:r>
      <w:r w:rsidRPr="00D8493A">
        <w:rPr>
          <w:rFonts w:ascii="Arial" w:hAnsi="Arial" w:cs="Arial"/>
          <w:color w:val="000000"/>
          <w:sz w:val="22"/>
          <w:szCs w:val="22"/>
        </w:rPr>
        <w:tab/>
        <w:t>PERFORMANCE CRITERIA</w:t>
      </w:r>
    </w:p>
    <w:p w14:paraId="6AFCD28F" w14:textId="77777777" w:rsidR="006A3A5C" w:rsidRPr="00D8493A" w:rsidRDefault="006A3A5C" w:rsidP="00035FB5">
      <w:pPr>
        <w:keepNext/>
        <w:keepLines/>
        <w:tabs>
          <w:tab w:val="left" w:pos="-1080"/>
          <w:tab w:val="left" w:pos="-720"/>
          <w:tab w:val="left" w:pos="0"/>
          <w:tab w:val="left" w:pos="540"/>
          <w:tab w:val="left" w:pos="1080"/>
          <w:tab w:val="left" w:pos="1620"/>
          <w:tab w:val="left" w:pos="2880"/>
        </w:tabs>
        <w:jc w:val="both"/>
        <w:rPr>
          <w:rFonts w:ascii="Arial" w:hAnsi="Arial" w:cs="Arial"/>
          <w:color w:val="000000"/>
          <w:sz w:val="22"/>
          <w:szCs w:val="22"/>
        </w:rPr>
      </w:pPr>
    </w:p>
    <w:p w14:paraId="0BD53989" w14:textId="77777777" w:rsidR="000A0B98" w:rsidRPr="00D8493A" w:rsidRDefault="62F920F7" w:rsidP="62F920F7">
      <w:pPr>
        <w:numPr>
          <w:ilvl w:val="0"/>
          <w:numId w:val="13"/>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Automatic Air Vent Requirements (mechanical) </w:t>
      </w:r>
      <w:r w:rsidRPr="62F920F7">
        <w:rPr>
          <w:rFonts w:ascii="Arial" w:hAnsi="Arial" w:cs="Arial"/>
          <w:color w:val="000000" w:themeColor="text1"/>
          <w:sz w:val="22"/>
          <w:szCs w:val="22"/>
          <w:highlight w:val="yellow"/>
        </w:rPr>
        <w:t>[</w:t>
      </w:r>
      <w:r w:rsidRPr="62F920F7">
        <w:rPr>
          <w:rFonts w:ascii="Arial" w:hAnsi="Arial" w:cs="Arial"/>
          <w:b/>
          <w:bCs/>
          <w:color w:val="000000" w:themeColor="text1"/>
          <w:sz w:val="22"/>
          <w:szCs w:val="22"/>
          <w:highlight w:val="yellow"/>
        </w:rPr>
        <w:t>NOTE:</w:t>
      </w:r>
      <w:r w:rsidRPr="62F920F7">
        <w:rPr>
          <w:rFonts w:ascii="Arial" w:hAnsi="Arial" w:cs="Arial"/>
          <w:color w:val="000000" w:themeColor="text1"/>
          <w:sz w:val="22"/>
          <w:szCs w:val="22"/>
          <w:highlight w:val="yellow"/>
        </w:rPr>
        <w:t xml:space="preserve"> Select either automatic air vent (mechanical), automatic air vent (electric), or nitrogen inerting vent]</w:t>
      </w:r>
      <w:r w:rsidRPr="62F920F7">
        <w:rPr>
          <w:rFonts w:ascii="Arial" w:hAnsi="Arial" w:cs="Arial"/>
          <w:color w:val="000000" w:themeColor="text1"/>
          <w:sz w:val="22"/>
          <w:szCs w:val="22"/>
        </w:rPr>
        <w:t>:</w:t>
      </w:r>
    </w:p>
    <w:p w14:paraId="35CA15F8" w14:textId="77777777" w:rsidR="006A6712" w:rsidRPr="00D8493A" w:rsidRDefault="62F920F7" w:rsidP="62F920F7">
      <w:pPr>
        <w:pStyle w:val="NoSpacing"/>
        <w:widowControl w:val="0"/>
        <w:numPr>
          <w:ilvl w:val="0"/>
          <w:numId w:val="15"/>
        </w:numPr>
        <w:ind w:leftChars="720" w:left="2159" w:hangingChars="327" w:hanging="719"/>
        <w:jc w:val="both"/>
        <w:outlineLvl w:val="0"/>
        <w:rPr>
          <w:rFonts w:ascii="Arial" w:hAnsi="Arial" w:cs="Arial"/>
          <w:color w:val="000000" w:themeColor="text1"/>
        </w:rPr>
      </w:pPr>
      <w:r w:rsidRPr="62F920F7">
        <w:rPr>
          <w:rFonts w:ascii="Arial" w:hAnsi="Arial" w:cs="Arial"/>
          <w:color w:val="000000" w:themeColor="text1"/>
        </w:rPr>
        <w:t xml:space="preserve">Automatic air vent must be FM 1344 Approved with 175 psi rated working pressure.  </w:t>
      </w:r>
    </w:p>
    <w:p w14:paraId="1F97F4E0" w14:textId="015227B9" w:rsidR="0043630C" w:rsidRDefault="005E0B74" w:rsidP="62F920F7">
      <w:pPr>
        <w:pStyle w:val="NoSpacing"/>
        <w:widowControl w:val="0"/>
        <w:numPr>
          <w:ilvl w:val="0"/>
          <w:numId w:val="15"/>
        </w:numPr>
        <w:ind w:leftChars="720" w:left="2159" w:hangingChars="327" w:hanging="719"/>
        <w:jc w:val="both"/>
        <w:outlineLvl w:val="0"/>
        <w:rPr>
          <w:rFonts w:ascii="Arial" w:hAnsi="Arial" w:cs="Arial"/>
          <w:color w:val="000000" w:themeColor="text1"/>
        </w:rPr>
      </w:pPr>
      <w:r>
        <w:rPr>
          <w:rFonts w:ascii="Arial" w:hAnsi="Arial" w:cs="Arial"/>
          <w:color w:val="000000" w:themeColor="text1"/>
        </w:rPr>
        <w:t>Provide</w:t>
      </w:r>
      <w:r w:rsidR="62F920F7" w:rsidRPr="62F920F7">
        <w:rPr>
          <w:rFonts w:ascii="Arial" w:hAnsi="Arial" w:cs="Arial"/>
          <w:color w:val="000000" w:themeColor="text1"/>
        </w:rPr>
        <w:t xml:space="preserve"> at least one automatic air vent per automatic fire sprinkler system.</w:t>
      </w:r>
    </w:p>
    <w:p w14:paraId="7EDF83CD" w14:textId="56CC8350" w:rsidR="00F22BC6" w:rsidRDefault="00F22BC6" w:rsidP="62F920F7">
      <w:pPr>
        <w:pStyle w:val="NoSpacing"/>
        <w:widowControl w:val="0"/>
        <w:numPr>
          <w:ilvl w:val="0"/>
          <w:numId w:val="15"/>
        </w:numPr>
        <w:ind w:leftChars="720" w:left="2159" w:hangingChars="327" w:hanging="719"/>
        <w:jc w:val="both"/>
        <w:outlineLvl w:val="0"/>
        <w:rPr>
          <w:rFonts w:ascii="Arial" w:hAnsi="Arial" w:cs="Arial"/>
          <w:color w:val="000000" w:themeColor="text1"/>
        </w:rPr>
      </w:pPr>
      <w:r w:rsidRPr="62F920F7">
        <w:rPr>
          <w:rFonts w:ascii="Arial" w:hAnsi="Arial" w:cs="Arial"/>
        </w:rPr>
        <w:t>Install vent at or near the remote high point of the FPS piping</w:t>
      </w:r>
      <w:r>
        <w:rPr>
          <w:rFonts w:ascii="Arial" w:hAnsi="Arial" w:cs="Arial"/>
        </w:rPr>
        <w:t>.</w:t>
      </w:r>
    </w:p>
    <w:p w14:paraId="409F70F6" w14:textId="25D39A58" w:rsidR="00F22BC6" w:rsidRPr="00D8493A" w:rsidRDefault="00F22BC6" w:rsidP="62F920F7">
      <w:pPr>
        <w:pStyle w:val="NoSpacing"/>
        <w:widowControl w:val="0"/>
        <w:numPr>
          <w:ilvl w:val="0"/>
          <w:numId w:val="15"/>
        </w:numPr>
        <w:ind w:leftChars="720" w:left="2159" w:hangingChars="327" w:hanging="719"/>
        <w:jc w:val="both"/>
        <w:outlineLvl w:val="0"/>
        <w:rPr>
          <w:rFonts w:ascii="Arial" w:hAnsi="Arial" w:cs="Arial"/>
          <w:color w:val="000000" w:themeColor="text1"/>
        </w:rPr>
      </w:pPr>
      <w:r w:rsidRPr="62F920F7">
        <w:rPr>
          <w:rFonts w:ascii="Arial" w:hAnsi="Arial" w:cs="Arial"/>
        </w:rPr>
        <w:t>Piping between FPS and automatic air vent must not create a water trap</w:t>
      </w:r>
      <w:r>
        <w:rPr>
          <w:rFonts w:ascii="Arial" w:hAnsi="Arial" w:cs="Arial"/>
        </w:rPr>
        <w:t>.</w:t>
      </w:r>
    </w:p>
    <w:p w14:paraId="16D1A622" w14:textId="1B28E055" w:rsidR="005E0B74" w:rsidRDefault="005E0B74" w:rsidP="62F920F7">
      <w:pPr>
        <w:numPr>
          <w:ilvl w:val="0"/>
          <w:numId w:val="15"/>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The automatic air vent must have redundant float valves to prevent leakage from the device </w:t>
      </w:r>
      <w:proofErr w:type="gramStart"/>
      <w:r w:rsidRPr="62F920F7">
        <w:rPr>
          <w:rFonts w:ascii="Arial" w:hAnsi="Arial" w:cs="Arial"/>
          <w:color w:val="000000" w:themeColor="text1"/>
          <w:sz w:val="22"/>
          <w:szCs w:val="22"/>
        </w:rPr>
        <w:t>in the event that</w:t>
      </w:r>
      <w:proofErr w:type="gramEnd"/>
      <w:r w:rsidRPr="62F920F7">
        <w:rPr>
          <w:rFonts w:ascii="Arial" w:hAnsi="Arial" w:cs="Arial"/>
          <w:color w:val="000000" w:themeColor="text1"/>
          <w:sz w:val="22"/>
          <w:szCs w:val="22"/>
        </w:rPr>
        <w:t xml:space="preserve"> the primary float valve fails</w:t>
      </w:r>
      <w:r>
        <w:rPr>
          <w:rFonts w:ascii="Arial" w:hAnsi="Arial" w:cs="Arial"/>
          <w:color w:val="000000" w:themeColor="text1"/>
          <w:sz w:val="22"/>
          <w:szCs w:val="22"/>
        </w:rPr>
        <w:t>.</w:t>
      </w:r>
    </w:p>
    <w:p w14:paraId="63AEF864" w14:textId="019045C7" w:rsidR="00F22BC6" w:rsidRDefault="00F22BC6" w:rsidP="62F920F7">
      <w:pPr>
        <w:numPr>
          <w:ilvl w:val="0"/>
          <w:numId w:val="15"/>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Automatic air vent must not require plumbing to drain</w:t>
      </w:r>
      <w:r>
        <w:rPr>
          <w:rFonts w:ascii="Arial" w:hAnsi="Arial" w:cs="Arial"/>
          <w:color w:val="000000" w:themeColor="text1"/>
          <w:sz w:val="22"/>
          <w:szCs w:val="22"/>
        </w:rPr>
        <w:t>.</w:t>
      </w:r>
    </w:p>
    <w:p w14:paraId="425DE1AD" w14:textId="5166D964" w:rsidR="00F22BC6" w:rsidRPr="00F22BC6" w:rsidRDefault="00F22BC6" w:rsidP="62F920F7">
      <w:pPr>
        <w:numPr>
          <w:ilvl w:val="0"/>
          <w:numId w:val="15"/>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Vents with drip pan or water collection device to prevent water discharge </w:t>
      </w:r>
      <w:proofErr w:type="gramStart"/>
      <w:r w:rsidRPr="62F920F7">
        <w:rPr>
          <w:rFonts w:ascii="Arial" w:hAnsi="Arial" w:cs="Arial"/>
          <w:color w:val="000000" w:themeColor="text1"/>
          <w:sz w:val="22"/>
          <w:szCs w:val="22"/>
        </w:rPr>
        <w:t>in the event that</w:t>
      </w:r>
      <w:proofErr w:type="gramEnd"/>
      <w:r w:rsidRPr="62F920F7">
        <w:rPr>
          <w:rFonts w:ascii="Arial" w:hAnsi="Arial" w:cs="Arial"/>
          <w:color w:val="000000" w:themeColor="text1"/>
          <w:sz w:val="22"/>
          <w:szCs w:val="22"/>
        </w:rPr>
        <w:t xml:space="preserve"> the primary float valve fails are not permitted</w:t>
      </w:r>
      <w:r>
        <w:rPr>
          <w:rFonts w:ascii="Arial" w:hAnsi="Arial" w:cs="Arial"/>
          <w:color w:val="000000" w:themeColor="text1"/>
          <w:sz w:val="22"/>
          <w:szCs w:val="22"/>
        </w:rPr>
        <w:t>.</w:t>
      </w:r>
    </w:p>
    <w:p w14:paraId="648E6B97" w14:textId="5EC0AB6B" w:rsidR="003A3D13" w:rsidRPr="00F22BC6" w:rsidRDefault="00F22BC6" w:rsidP="00F22BC6">
      <w:pPr>
        <w:numPr>
          <w:ilvl w:val="0"/>
          <w:numId w:val="15"/>
        </w:numPr>
        <w:ind w:left="2160" w:hanging="720"/>
        <w:jc w:val="both"/>
        <w:outlineLvl w:val="0"/>
        <w:rPr>
          <w:rFonts w:ascii="Arial" w:hAnsi="Arial" w:cs="Arial"/>
          <w:color w:val="000000" w:themeColor="text1"/>
          <w:sz w:val="22"/>
          <w:szCs w:val="22"/>
        </w:rPr>
      </w:pPr>
      <w:bookmarkStart w:id="0" w:name="_Hlk8295042"/>
      <w:r w:rsidRPr="62F920F7">
        <w:rPr>
          <w:rFonts w:ascii="Arial" w:hAnsi="Arial" w:cs="Arial"/>
          <w:color w:val="000000" w:themeColor="text1"/>
          <w:sz w:val="22"/>
          <w:szCs w:val="22"/>
        </w:rPr>
        <w:t>Automatic air vent must have pressure indicating element indicating functionality of the primary float valve that is visible from the floor or below the device</w:t>
      </w:r>
      <w:bookmarkEnd w:id="0"/>
      <w:r>
        <w:rPr>
          <w:rFonts w:ascii="Arial" w:hAnsi="Arial" w:cs="Arial"/>
          <w:color w:val="000000" w:themeColor="text1"/>
          <w:sz w:val="22"/>
          <w:szCs w:val="22"/>
        </w:rPr>
        <w:t>.</w:t>
      </w:r>
    </w:p>
    <w:p w14:paraId="19B747BE" w14:textId="77777777" w:rsidR="00F338FF" w:rsidRPr="00D8493A" w:rsidRDefault="62F920F7" w:rsidP="62F920F7">
      <w:pPr>
        <w:numPr>
          <w:ilvl w:val="0"/>
          <w:numId w:val="15"/>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Automatic air vent must be in a location that provides a clear view of the pressure indicating element.</w:t>
      </w:r>
    </w:p>
    <w:p w14:paraId="4732BDD0" w14:textId="77777777" w:rsidR="00F544FC" w:rsidRPr="00D8493A" w:rsidRDefault="62F920F7" w:rsidP="62F920F7">
      <w:pPr>
        <w:numPr>
          <w:ilvl w:val="0"/>
          <w:numId w:val="15"/>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highlight w:val="yellow"/>
        </w:rPr>
        <w:t>[</w:t>
      </w:r>
      <w:r w:rsidRPr="62F920F7">
        <w:rPr>
          <w:rFonts w:ascii="Arial" w:hAnsi="Arial" w:cs="Arial"/>
          <w:b/>
          <w:bCs/>
          <w:color w:val="000000" w:themeColor="text1"/>
          <w:sz w:val="22"/>
          <w:szCs w:val="22"/>
          <w:highlight w:val="yellow"/>
        </w:rPr>
        <w:t>NOTE:</w:t>
      </w:r>
      <w:r w:rsidRPr="62F920F7">
        <w:rPr>
          <w:rFonts w:ascii="Arial" w:hAnsi="Arial" w:cs="Arial"/>
          <w:color w:val="000000" w:themeColor="text1"/>
          <w:sz w:val="22"/>
          <w:szCs w:val="22"/>
          <w:highlight w:val="yellow"/>
        </w:rPr>
        <w:t xml:space="preserve"> Include if supervised automatic air vent are included]</w:t>
      </w:r>
      <w:r w:rsidRPr="62F920F7">
        <w:rPr>
          <w:rFonts w:ascii="Arial" w:hAnsi="Arial" w:cs="Arial"/>
          <w:color w:val="000000" w:themeColor="text1"/>
          <w:sz w:val="22"/>
          <w:szCs w:val="22"/>
        </w:rPr>
        <w:t xml:space="preserve"> Supervised automatic air vents must be connected to the building fire alarm system or building management system to monitor the pressure indicating element downstream of the primary float. The connection will provide notification if the device has failed.</w:t>
      </w:r>
    </w:p>
    <w:p w14:paraId="746CCCE2" w14:textId="77777777" w:rsidR="00AB1B85" w:rsidRPr="00D8493A" w:rsidRDefault="00AB1B85" w:rsidP="00043CDE">
      <w:pPr>
        <w:jc w:val="both"/>
        <w:outlineLvl w:val="0"/>
        <w:rPr>
          <w:rFonts w:ascii="Arial" w:hAnsi="Arial" w:cs="Arial"/>
          <w:b/>
          <w:color w:val="000000"/>
          <w:sz w:val="22"/>
          <w:szCs w:val="22"/>
        </w:rPr>
      </w:pPr>
    </w:p>
    <w:p w14:paraId="64A0D0DA" w14:textId="77777777" w:rsidR="000C7B78" w:rsidRPr="00D8493A" w:rsidRDefault="62F920F7" w:rsidP="62F920F7">
      <w:pPr>
        <w:pStyle w:val="ListParagraph"/>
        <w:numPr>
          <w:ilvl w:val="0"/>
          <w:numId w:val="13"/>
        </w:numPr>
        <w:ind w:left="1440" w:hanging="720"/>
        <w:jc w:val="both"/>
        <w:outlineLvl w:val="0"/>
        <w:rPr>
          <w:rFonts w:ascii="Arial" w:hAnsi="Arial" w:cs="Arial"/>
          <w:b/>
          <w:bCs/>
          <w:color w:val="000000" w:themeColor="text1"/>
          <w:sz w:val="22"/>
          <w:szCs w:val="22"/>
        </w:rPr>
      </w:pPr>
      <w:r w:rsidRPr="62F920F7">
        <w:rPr>
          <w:rFonts w:ascii="Arial" w:hAnsi="Arial" w:cs="Arial"/>
          <w:color w:val="000000" w:themeColor="text1"/>
          <w:sz w:val="22"/>
          <w:szCs w:val="22"/>
        </w:rPr>
        <w:t xml:space="preserve">Automatic Air Vent Requirements (electric) </w:t>
      </w:r>
      <w:r w:rsidRPr="62F920F7">
        <w:rPr>
          <w:rFonts w:ascii="Arial" w:hAnsi="Arial" w:cs="Arial"/>
          <w:color w:val="000000" w:themeColor="text1"/>
          <w:sz w:val="22"/>
          <w:szCs w:val="22"/>
          <w:highlight w:val="yellow"/>
        </w:rPr>
        <w:t>[</w:t>
      </w:r>
      <w:r w:rsidRPr="62F920F7">
        <w:rPr>
          <w:rFonts w:ascii="Arial" w:hAnsi="Arial" w:cs="Arial"/>
          <w:b/>
          <w:bCs/>
          <w:color w:val="000000" w:themeColor="text1"/>
          <w:sz w:val="22"/>
          <w:szCs w:val="22"/>
          <w:highlight w:val="yellow"/>
        </w:rPr>
        <w:t>NOTE</w:t>
      </w:r>
      <w:r w:rsidRPr="62F920F7">
        <w:rPr>
          <w:rFonts w:ascii="Arial" w:hAnsi="Arial" w:cs="Arial"/>
          <w:color w:val="000000" w:themeColor="text1"/>
          <w:sz w:val="22"/>
          <w:szCs w:val="22"/>
          <w:highlight w:val="yellow"/>
        </w:rPr>
        <w:t>: Select either automatic air vent (mechanical), automatic air vent (electric), or nitrogen inerting vent]</w:t>
      </w:r>
      <w:r w:rsidRPr="62F920F7">
        <w:rPr>
          <w:rFonts w:ascii="Arial" w:hAnsi="Arial" w:cs="Arial"/>
          <w:color w:val="000000" w:themeColor="text1"/>
          <w:sz w:val="22"/>
          <w:szCs w:val="22"/>
        </w:rPr>
        <w:t>:</w:t>
      </w:r>
    </w:p>
    <w:p w14:paraId="27F18B54" w14:textId="77777777" w:rsidR="00D66DB6" w:rsidRPr="00D8493A" w:rsidRDefault="62F920F7" w:rsidP="62F920F7">
      <w:pPr>
        <w:pStyle w:val="NoSpacing"/>
        <w:numPr>
          <w:ilvl w:val="0"/>
          <w:numId w:val="26"/>
        </w:numPr>
        <w:ind w:left="2160" w:hanging="720"/>
        <w:jc w:val="both"/>
        <w:rPr>
          <w:rFonts w:ascii="Arial" w:hAnsi="Arial" w:cs="Arial"/>
        </w:rPr>
      </w:pPr>
      <w:r w:rsidRPr="62F920F7">
        <w:rPr>
          <w:rFonts w:ascii="Arial" w:hAnsi="Arial" w:cs="Arial"/>
          <w:color w:val="000000" w:themeColor="text1"/>
        </w:rPr>
        <w:t>Electric automatic air vent must be capable of operating with 175 psi rated working pressure</w:t>
      </w:r>
      <w:r w:rsidRPr="62F920F7">
        <w:rPr>
          <w:rFonts w:ascii="Arial" w:hAnsi="Arial" w:cs="Arial"/>
        </w:rPr>
        <w:t xml:space="preserve">. </w:t>
      </w:r>
    </w:p>
    <w:p w14:paraId="4E078B87" w14:textId="4C8C652E" w:rsidR="00F22BC6" w:rsidRDefault="005E0B74" w:rsidP="62F920F7">
      <w:pPr>
        <w:pStyle w:val="NoSpacing"/>
        <w:numPr>
          <w:ilvl w:val="0"/>
          <w:numId w:val="26"/>
        </w:numPr>
        <w:ind w:left="2160" w:hanging="720"/>
        <w:jc w:val="both"/>
        <w:rPr>
          <w:rFonts w:ascii="Arial" w:hAnsi="Arial" w:cs="Arial"/>
        </w:rPr>
      </w:pPr>
      <w:r>
        <w:rPr>
          <w:rFonts w:ascii="Arial" w:hAnsi="Arial" w:cs="Arial"/>
        </w:rPr>
        <w:t xml:space="preserve">Provide </w:t>
      </w:r>
      <w:r w:rsidR="00F22BC6" w:rsidRPr="62F920F7">
        <w:rPr>
          <w:rFonts w:ascii="Arial" w:hAnsi="Arial" w:cs="Arial"/>
        </w:rPr>
        <w:t>at least one (1) vent per automatic fire sprinkler system</w:t>
      </w:r>
      <w:r w:rsidR="00F22BC6">
        <w:rPr>
          <w:rFonts w:ascii="Arial" w:hAnsi="Arial" w:cs="Arial"/>
        </w:rPr>
        <w:t>.</w:t>
      </w:r>
    </w:p>
    <w:p w14:paraId="7B57BF81" w14:textId="5BF20CBF" w:rsidR="00F22BC6" w:rsidRDefault="00F22BC6" w:rsidP="62F920F7">
      <w:pPr>
        <w:pStyle w:val="NoSpacing"/>
        <w:numPr>
          <w:ilvl w:val="0"/>
          <w:numId w:val="26"/>
        </w:numPr>
        <w:ind w:left="2160" w:hanging="720"/>
        <w:jc w:val="both"/>
        <w:rPr>
          <w:rFonts w:ascii="Arial" w:hAnsi="Arial" w:cs="Arial"/>
        </w:rPr>
      </w:pPr>
      <w:r w:rsidRPr="62F920F7">
        <w:rPr>
          <w:rFonts w:ascii="Arial" w:hAnsi="Arial" w:cs="Arial"/>
        </w:rPr>
        <w:t xml:space="preserve">Install vent </w:t>
      </w:r>
      <w:r w:rsidRPr="62F920F7">
        <w:rPr>
          <w:rFonts w:ascii="Arial" w:hAnsi="Arial" w:cs="Arial"/>
          <w:color w:val="000000" w:themeColor="text1"/>
        </w:rPr>
        <w:t>at or near the remote high point of the FPS piping</w:t>
      </w:r>
      <w:r>
        <w:rPr>
          <w:rFonts w:ascii="Arial" w:hAnsi="Arial" w:cs="Arial"/>
          <w:color w:val="000000" w:themeColor="text1"/>
        </w:rPr>
        <w:t>.</w:t>
      </w:r>
    </w:p>
    <w:p w14:paraId="1C6D1BE4" w14:textId="76B19837" w:rsidR="00F22BC6" w:rsidRDefault="00F22BC6" w:rsidP="62F920F7">
      <w:pPr>
        <w:pStyle w:val="NoSpacing"/>
        <w:numPr>
          <w:ilvl w:val="0"/>
          <w:numId w:val="26"/>
        </w:numPr>
        <w:ind w:left="2160" w:hanging="720"/>
        <w:jc w:val="both"/>
        <w:rPr>
          <w:rFonts w:ascii="Arial" w:hAnsi="Arial" w:cs="Arial"/>
        </w:rPr>
      </w:pPr>
      <w:r w:rsidRPr="62F920F7">
        <w:rPr>
          <w:rFonts w:ascii="Arial" w:hAnsi="Arial" w:cs="Arial"/>
        </w:rPr>
        <w:t>Piping between FPS and automatic air vent must not create a water trap</w:t>
      </w:r>
      <w:r>
        <w:rPr>
          <w:rFonts w:ascii="Arial" w:hAnsi="Arial" w:cs="Arial"/>
        </w:rPr>
        <w:t>.</w:t>
      </w:r>
    </w:p>
    <w:p w14:paraId="26381ABF" w14:textId="5D8D67F8" w:rsidR="00F22BC6" w:rsidRDefault="00F22BC6" w:rsidP="62F920F7">
      <w:pPr>
        <w:pStyle w:val="NoSpacing"/>
        <w:numPr>
          <w:ilvl w:val="0"/>
          <w:numId w:val="26"/>
        </w:numPr>
        <w:ind w:left="2160" w:hanging="720"/>
        <w:jc w:val="both"/>
        <w:rPr>
          <w:rFonts w:ascii="Arial" w:hAnsi="Arial" w:cs="Arial"/>
        </w:rPr>
      </w:pPr>
      <w:r>
        <w:rPr>
          <w:rFonts w:ascii="Arial" w:hAnsi="Arial" w:cs="Arial"/>
          <w:color w:val="000000" w:themeColor="text1"/>
        </w:rPr>
        <w:t>Automatic air v</w:t>
      </w:r>
      <w:r w:rsidRPr="62F920F7">
        <w:rPr>
          <w:rFonts w:ascii="Arial" w:hAnsi="Arial" w:cs="Arial"/>
          <w:color w:val="000000" w:themeColor="text1"/>
        </w:rPr>
        <w:t xml:space="preserve">ent with drip pan or water collection device to prevent water discharge in the event that the primary float valve fails are not </w:t>
      </w:r>
      <w:proofErr w:type="gramStart"/>
      <w:r w:rsidRPr="62F920F7">
        <w:rPr>
          <w:rFonts w:ascii="Arial" w:hAnsi="Arial" w:cs="Arial"/>
          <w:color w:val="000000" w:themeColor="text1"/>
        </w:rPr>
        <w:t>permitted</w:t>
      </w:r>
      <w:proofErr w:type="gramEnd"/>
    </w:p>
    <w:p w14:paraId="451F02F6" w14:textId="1332FD9D" w:rsidR="00F22BC6" w:rsidRDefault="00F22BC6" w:rsidP="62F920F7">
      <w:pPr>
        <w:pStyle w:val="NoSpacing"/>
        <w:numPr>
          <w:ilvl w:val="0"/>
          <w:numId w:val="26"/>
        </w:numPr>
        <w:ind w:left="2160" w:hanging="720"/>
        <w:jc w:val="both"/>
        <w:rPr>
          <w:rFonts w:ascii="Arial" w:hAnsi="Arial" w:cs="Arial"/>
        </w:rPr>
      </w:pPr>
      <w:r w:rsidRPr="62F920F7">
        <w:rPr>
          <w:rFonts w:ascii="Arial" w:hAnsi="Arial" w:cs="Arial"/>
        </w:rPr>
        <w:t xml:space="preserve">Automatic air vent must be compatible with nitrogen </w:t>
      </w:r>
      <w:proofErr w:type="spellStart"/>
      <w:r w:rsidRPr="62F920F7">
        <w:rPr>
          <w:rFonts w:ascii="Arial" w:hAnsi="Arial" w:cs="Arial"/>
        </w:rPr>
        <w:t>inerting</w:t>
      </w:r>
      <w:proofErr w:type="spellEnd"/>
      <w:r>
        <w:rPr>
          <w:rFonts w:ascii="Arial" w:hAnsi="Arial" w:cs="Arial"/>
        </w:rPr>
        <w:t>.</w:t>
      </w:r>
    </w:p>
    <w:p w14:paraId="271CD23C" w14:textId="53F4E503" w:rsidR="00F22BC6" w:rsidRPr="00F22BC6" w:rsidRDefault="00F22BC6" w:rsidP="62F920F7">
      <w:pPr>
        <w:pStyle w:val="NoSpacing"/>
        <w:numPr>
          <w:ilvl w:val="0"/>
          <w:numId w:val="26"/>
        </w:numPr>
        <w:ind w:left="2160" w:hanging="720"/>
        <w:jc w:val="both"/>
        <w:rPr>
          <w:rFonts w:ascii="Arial" w:hAnsi="Arial" w:cs="Arial"/>
        </w:rPr>
      </w:pPr>
      <w:r w:rsidRPr="62F920F7">
        <w:rPr>
          <w:rFonts w:ascii="Arial" w:hAnsi="Arial" w:cs="Arial"/>
        </w:rPr>
        <w:lastRenderedPageBreak/>
        <w:t xml:space="preserve">Automatic air vent </w:t>
      </w:r>
      <w:r w:rsidRPr="62F920F7">
        <w:rPr>
          <w:rFonts w:ascii="Arial" w:eastAsiaTheme="minorEastAsia" w:hAnsi="Arial" w:cs="Arial"/>
        </w:rPr>
        <w:t xml:space="preserve">must include pressure relief device rated at 40 psi to prevent loss of nitrogen gas during nitrogen </w:t>
      </w:r>
      <w:proofErr w:type="spellStart"/>
      <w:r w:rsidRPr="62F920F7">
        <w:rPr>
          <w:rFonts w:ascii="Arial" w:eastAsiaTheme="minorEastAsia" w:hAnsi="Arial" w:cs="Arial"/>
        </w:rPr>
        <w:t>inerting</w:t>
      </w:r>
      <w:proofErr w:type="spellEnd"/>
      <w:r>
        <w:rPr>
          <w:rFonts w:ascii="Arial" w:eastAsiaTheme="minorEastAsia" w:hAnsi="Arial" w:cs="Arial"/>
        </w:rPr>
        <w:t>.</w:t>
      </w:r>
    </w:p>
    <w:p w14:paraId="75029514" w14:textId="6E97CB7F" w:rsidR="00F22BC6" w:rsidRDefault="00F22BC6" w:rsidP="62F920F7">
      <w:pPr>
        <w:pStyle w:val="NoSpacing"/>
        <w:numPr>
          <w:ilvl w:val="0"/>
          <w:numId w:val="26"/>
        </w:numPr>
        <w:ind w:left="2160" w:hanging="720"/>
        <w:jc w:val="both"/>
        <w:rPr>
          <w:rFonts w:ascii="Arial" w:hAnsi="Arial" w:cs="Arial"/>
        </w:rPr>
      </w:pPr>
      <w:r w:rsidRPr="62F920F7">
        <w:rPr>
          <w:rFonts w:ascii="Arial" w:hAnsi="Arial" w:cs="Arial"/>
        </w:rPr>
        <w:t>Vent must be equipped with a solenoid valve and separate electric control box</w:t>
      </w:r>
      <w:r w:rsidR="00182C29">
        <w:rPr>
          <w:rFonts w:ascii="Arial" w:hAnsi="Arial" w:cs="Arial"/>
        </w:rPr>
        <w:t>.</w:t>
      </w:r>
    </w:p>
    <w:p w14:paraId="3DDA468F" w14:textId="5A23CF28" w:rsidR="00D66DB6" w:rsidRPr="00D8493A" w:rsidRDefault="00F22BC6" w:rsidP="62F920F7">
      <w:pPr>
        <w:pStyle w:val="NoSpacing"/>
        <w:numPr>
          <w:ilvl w:val="0"/>
          <w:numId w:val="26"/>
        </w:numPr>
        <w:ind w:left="2160" w:hanging="720"/>
        <w:jc w:val="both"/>
        <w:rPr>
          <w:rFonts w:ascii="Arial" w:hAnsi="Arial" w:cs="Arial"/>
        </w:rPr>
      </w:pPr>
      <w:r w:rsidRPr="62F920F7">
        <w:rPr>
          <w:rFonts w:ascii="Arial" w:hAnsi="Arial" w:cs="Arial"/>
          <w:color w:val="000000" w:themeColor="text1"/>
        </w:rPr>
        <w:t xml:space="preserve">Vent needs to include a nitrogen injection port when used with nitrogen </w:t>
      </w:r>
      <w:proofErr w:type="spellStart"/>
      <w:r w:rsidRPr="62F920F7">
        <w:rPr>
          <w:rFonts w:ascii="Arial" w:hAnsi="Arial" w:cs="Arial"/>
          <w:color w:val="000000" w:themeColor="text1"/>
        </w:rPr>
        <w:t>inerting</w:t>
      </w:r>
      <w:proofErr w:type="spellEnd"/>
      <w:r w:rsidR="62F920F7" w:rsidRPr="62F920F7">
        <w:rPr>
          <w:rFonts w:ascii="Arial" w:hAnsi="Arial" w:cs="Arial"/>
        </w:rPr>
        <w:t xml:space="preserve">.  </w:t>
      </w:r>
    </w:p>
    <w:p w14:paraId="3AB7DEFF" w14:textId="77777777" w:rsidR="000C7B78" w:rsidRPr="00D8493A" w:rsidRDefault="62F920F7" w:rsidP="62F920F7">
      <w:pPr>
        <w:pStyle w:val="NoSpacing"/>
        <w:numPr>
          <w:ilvl w:val="0"/>
          <w:numId w:val="26"/>
        </w:numPr>
        <w:ind w:left="2160" w:hanging="720"/>
        <w:jc w:val="both"/>
        <w:rPr>
          <w:rFonts w:ascii="Arial" w:hAnsi="Arial" w:cs="Arial"/>
        </w:rPr>
      </w:pPr>
      <w:r w:rsidRPr="62F920F7">
        <w:rPr>
          <w:rFonts w:ascii="Arial" w:hAnsi="Arial" w:cs="Arial"/>
          <w:color w:val="000000" w:themeColor="text1"/>
          <w:highlight w:val="yellow"/>
        </w:rPr>
        <w:t>[</w:t>
      </w:r>
      <w:r w:rsidRPr="62F920F7">
        <w:rPr>
          <w:rFonts w:ascii="Arial" w:hAnsi="Arial" w:cs="Arial"/>
          <w:b/>
          <w:bCs/>
          <w:color w:val="000000" w:themeColor="text1"/>
          <w:highlight w:val="yellow"/>
        </w:rPr>
        <w:t>NOTE</w:t>
      </w:r>
      <w:r w:rsidRPr="62F920F7">
        <w:rPr>
          <w:rFonts w:ascii="Arial" w:hAnsi="Arial" w:cs="Arial"/>
          <w:color w:val="000000" w:themeColor="text1"/>
          <w:highlight w:val="yellow"/>
        </w:rPr>
        <w:t>: Include when nitrogen inerting FPS]</w:t>
      </w:r>
      <w:r w:rsidRPr="62F920F7">
        <w:rPr>
          <w:rFonts w:ascii="Arial" w:hAnsi="Arial" w:cs="Arial"/>
          <w:color w:val="000000" w:themeColor="text1"/>
        </w:rPr>
        <w:t xml:space="preserve"> Install nitrogen injection port at the riser on the system side of the control valve.  </w:t>
      </w:r>
    </w:p>
    <w:p w14:paraId="7A8C36FD" w14:textId="77777777" w:rsidR="000D3401" w:rsidRPr="00D8493A" w:rsidRDefault="000D3401" w:rsidP="000D3401">
      <w:pPr>
        <w:pStyle w:val="NoSpacing"/>
        <w:ind w:left="2160"/>
        <w:jc w:val="both"/>
        <w:rPr>
          <w:rFonts w:ascii="Arial" w:hAnsi="Arial" w:cs="Arial"/>
        </w:rPr>
      </w:pPr>
    </w:p>
    <w:p w14:paraId="3C6A1959" w14:textId="77777777" w:rsidR="000D3401" w:rsidRPr="00D8493A" w:rsidRDefault="62F920F7" w:rsidP="62F920F7">
      <w:pPr>
        <w:pStyle w:val="ListParagraph"/>
        <w:numPr>
          <w:ilvl w:val="0"/>
          <w:numId w:val="13"/>
        </w:numPr>
        <w:ind w:left="1440" w:hanging="720"/>
        <w:jc w:val="both"/>
        <w:outlineLvl w:val="0"/>
        <w:rPr>
          <w:rFonts w:ascii="Arial" w:hAnsi="Arial" w:cs="Arial"/>
          <w:b/>
          <w:bCs/>
          <w:color w:val="000000" w:themeColor="text1"/>
          <w:sz w:val="22"/>
          <w:szCs w:val="22"/>
        </w:rPr>
      </w:pPr>
      <w:r w:rsidRPr="62F920F7">
        <w:rPr>
          <w:rFonts w:ascii="Arial" w:hAnsi="Arial" w:cs="Arial"/>
          <w:color w:val="000000" w:themeColor="text1"/>
          <w:sz w:val="22"/>
          <w:szCs w:val="22"/>
        </w:rPr>
        <w:t xml:space="preserve">Nitrogen Inerting Vent </w:t>
      </w:r>
      <w:r w:rsidRPr="62F920F7">
        <w:rPr>
          <w:rFonts w:ascii="Arial" w:hAnsi="Arial" w:cs="Arial"/>
          <w:color w:val="000000" w:themeColor="text1"/>
          <w:sz w:val="22"/>
          <w:szCs w:val="22"/>
          <w:highlight w:val="yellow"/>
        </w:rPr>
        <w:t>[</w:t>
      </w:r>
      <w:r w:rsidRPr="62F920F7">
        <w:rPr>
          <w:rFonts w:ascii="Arial" w:hAnsi="Arial" w:cs="Arial"/>
          <w:b/>
          <w:bCs/>
          <w:color w:val="000000" w:themeColor="text1"/>
          <w:sz w:val="22"/>
          <w:szCs w:val="22"/>
          <w:highlight w:val="yellow"/>
        </w:rPr>
        <w:t>NOTE:</w:t>
      </w:r>
      <w:r w:rsidRPr="62F920F7">
        <w:rPr>
          <w:rFonts w:ascii="Arial" w:hAnsi="Arial" w:cs="Arial"/>
          <w:color w:val="000000" w:themeColor="text1"/>
          <w:sz w:val="22"/>
          <w:szCs w:val="22"/>
          <w:highlight w:val="yellow"/>
        </w:rPr>
        <w:t xml:space="preserve"> Select either automatic air vent (mechanical), automatic air vent (electric), or nitrogen inerting vent]</w:t>
      </w:r>
      <w:r w:rsidRPr="62F920F7">
        <w:rPr>
          <w:rFonts w:ascii="Arial" w:hAnsi="Arial" w:cs="Arial"/>
          <w:color w:val="000000" w:themeColor="text1"/>
          <w:sz w:val="22"/>
          <w:szCs w:val="22"/>
        </w:rPr>
        <w:t>:</w:t>
      </w:r>
    </w:p>
    <w:p w14:paraId="5F9F0060" w14:textId="77777777" w:rsidR="008308FF" w:rsidRPr="00D8493A"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Nitrogen inerting vent must be FM 1344 Approved with 175 psi rated working pressure.</w:t>
      </w:r>
    </w:p>
    <w:p w14:paraId="0A7359C3" w14:textId="610B10CD" w:rsidR="00246127" w:rsidRPr="00D8493A" w:rsidRDefault="005E0B74" w:rsidP="62F920F7">
      <w:pPr>
        <w:pStyle w:val="ListParagraph"/>
        <w:numPr>
          <w:ilvl w:val="1"/>
          <w:numId w:val="13"/>
        </w:numPr>
        <w:ind w:left="2160" w:hanging="720"/>
        <w:jc w:val="both"/>
        <w:outlineLvl w:val="0"/>
        <w:rPr>
          <w:rFonts w:ascii="Arial" w:hAnsi="Arial" w:cs="Arial"/>
          <w:color w:val="000000" w:themeColor="text1"/>
          <w:sz w:val="22"/>
          <w:szCs w:val="22"/>
        </w:rPr>
      </w:pPr>
      <w:r>
        <w:rPr>
          <w:rFonts w:ascii="Arial" w:hAnsi="Arial" w:cs="Arial"/>
          <w:color w:val="000000" w:themeColor="text1"/>
          <w:sz w:val="22"/>
          <w:szCs w:val="22"/>
        </w:rPr>
        <w:t>Provide</w:t>
      </w:r>
      <w:r w:rsidR="62F920F7" w:rsidRPr="62F920F7">
        <w:rPr>
          <w:rFonts w:ascii="Arial" w:hAnsi="Arial" w:cs="Arial"/>
          <w:color w:val="000000" w:themeColor="text1"/>
          <w:sz w:val="22"/>
          <w:szCs w:val="22"/>
        </w:rPr>
        <w:t xml:space="preserve"> at least one (1) nitrogen inerting vent per automatic fire sprinkler system.  </w:t>
      </w:r>
    </w:p>
    <w:p w14:paraId="7101BE8A" w14:textId="14DA81AB" w:rsidR="000D3401" w:rsidRPr="00D8493A" w:rsidRDefault="62F920F7" w:rsidP="62F920F7">
      <w:pPr>
        <w:pStyle w:val="ListParagraph"/>
        <w:numPr>
          <w:ilvl w:val="1"/>
          <w:numId w:val="13"/>
        </w:numPr>
        <w:ind w:left="2160" w:hanging="720"/>
        <w:jc w:val="both"/>
        <w:outlineLvl w:val="0"/>
        <w:rPr>
          <w:rFonts w:ascii="Arial" w:hAnsi="Arial" w:cs="Arial"/>
          <w:b/>
          <w:bCs/>
          <w:color w:val="000000" w:themeColor="text1"/>
          <w:sz w:val="22"/>
          <w:szCs w:val="22"/>
        </w:rPr>
      </w:pPr>
      <w:r w:rsidRPr="62F920F7">
        <w:rPr>
          <w:rFonts w:ascii="Arial" w:hAnsi="Arial" w:cs="Arial"/>
          <w:color w:val="000000" w:themeColor="text1"/>
          <w:sz w:val="22"/>
          <w:szCs w:val="22"/>
        </w:rPr>
        <w:t xml:space="preserve">Install nitrogen </w:t>
      </w:r>
      <w:proofErr w:type="spellStart"/>
      <w:r w:rsidRPr="62F920F7">
        <w:rPr>
          <w:rFonts w:ascii="Arial" w:hAnsi="Arial" w:cs="Arial"/>
          <w:color w:val="000000" w:themeColor="text1"/>
          <w:sz w:val="22"/>
          <w:szCs w:val="22"/>
        </w:rPr>
        <w:t>inerting</w:t>
      </w:r>
      <w:proofErr w:type="spellEnd"/>
      <w:r w:rsidRPr="62F920F7">
        <w:rPr>
          <w:rFonts w:ascii="Arial" w:hAnsi="Arial" w:cs="Arial"/>
          <w:color w:val="000000" w:themeColor="text1"/>
          <w:sz w:val="22"/>
          <w:szCs w:val="22"/>
        </w:rPr>
        <w:t xml:space="preserve"> vent at or near the remote high point of the FPS piping.  </w:t>
      </w:r>
    </w:p>
    <w:p w14:paraId="20ACF0E6" w14:textId="77777777" w:rsidR="000D3401" w:rsidRPr="00D8493A"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Piping between FPS and nitrogen inerting vent must not create a water trap.</w:t>
      </w:r>
    </w:p>
    <w:p w14:paraId="29929C5D" w14:textId="53634C0A" w:rsidR="008308FF"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Nitrogen inerting vent must have redundant float valves to prevent leakage from the device </w:t>
      </w:r>
      <w:proofErr w:type="gramStart"/>
      <w:r w:rsidRPr="62F920F7">
        <w:rPr>
          <w:rFonts w:ascii="Arial" w:hAnsi="Arial" w:cs="Arial"/>
          <w:color w:val="000000" w:themeColor="text1"/>
          <w:sz w:val="22"/>
          <w:szCs w:val="22"/>
        </w:rPr>
        <w:t>in the event that</w:t>
      </w:r>
      <w:proofErr w:type="gramEnd"/>
      <w:r w:rsidRPr="62F920F7">
        <w:rPr>
          <w:rFonts w:ascii="Arial" w:hAnsi="Arial" w:cs="Arial"/>
          <w:color w:val="000000" w:themeColor="text1"/>
          <w:sz w:val="22"/>
          <w:szCs w:val="22"/>
        </w:rPr>
        <w:t xml:space="preserve"> the primary float valve fails.</w:t>
      </w:r>
    </w:p>
    <w:p w14:paraId="3DBE550A" w14:textId="57B42B86" w:rsidR="008308FF"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Nitrogen </w:t>
      </w:r>
      <w:proofErr w:type="spellStart"/>
      <w:r w:rsidRPr="62F920F7">
        <w:rPr>
          <w:rFonts w:ascii="Arial" w:hAnsi="Arial" w:cs="Arial"/>
          <w:color w:val="000000" w:themeColor="text1"/>
          <w:sz w:val="22"/>
          <w:szCs w:val="22"/>
        </w:rPr>
        <w:t>inerting</w:t>
      </w:r>
      <w:proofErr w:type="spellEnd"/>
      <w:r w:rsidRPr="62F920F7">
        <w:rPr>
          <w:rFonts w:ascii="Arial" w:hAnsi="Arial" w:cs="Arial"/>
          <w:color w:val="000000" w:themeColor="text1"/>
          <w:sz w:val="22"/>
          <w:szCs w:val="22"/>
        </w:rPr>
        <w:t xml:space="preserve"> vent must not require plumbing to drain.</w:t>
      </w:r>
    </w:p>
    <w:p w14:paraId="35F6A6C5" w14:textId="2CA3B87D" w:rsidR="00EA7ADC" w:rsidRDefault="00EA7ADC" w:rsidP="62F920F7">
      <w:pPr>
        <w:pStyle w:val="ListParagraph"/>
        <w:numPr>
          <w:ilvl w:val="1"/>
          <w:numId w:val="13"/>
        </w:numPr>
        <w:ind w:left="2160" w:hanging="720"/>
        <w:jc w:val="both"/>
        <w:outlineLvl w:val="0"/>
        <w:rPr>
          <w:rFonts w:ascii="Arial" w:hAnsi="Arial" w:cs="Arial"/>
          <w:color w:val="000000" w:themeColor="text1"/>
          <w:sz w:val="22"/>
          <w:szCs w:val="22"/>
        </w:rPr>
      </w:pPr>
      <w:r>
        <w:rPr>
          <w:rFonts w:ascii="Arial" w:hAnsi="Arial" w:cs="Arial"/>
          <w:color w:val="000000" w:themeColor="text1"/>
          <w:sz w:val="22"/>
          <w:szCs w:val="22"/>
        </w:rPr>
        <w:t xml:space="preserve">Nitrogen </w:t>
      </w:r>
      <w:proofErr w:type="spellStart"/>
      <w:r>
        <w:rPr>
          <w:rFonts w:ascii="Arial" w:hAnsi="Arial" w:cs="Arial"/>
          <w:color w:val="000000" w:themeColor="text1"/>
          <w:sz w:val="22"/>
          <w:szCs w:val="22"/>
        </w:rPr>
        <w:t>inerting</w:t>
      </w:r>
      <w:proofErr w:type="spellEnd"/>
      <w:r>
        <w:rPr>
          <w:rFonts w:ascii="Arial" w:hAnsi="Arial" w:cs="Arial"/>
          <w:color w:val="000000" w:themeColor="text1"/>
          <w:sz w:val="22"/>
          <w:szCs w:val="22"/>
        </w:rPr>
        <w:t xml:space="preserve"> </w:t>
      </w:r>
      <w:r w:rsidR="005E0B74">
        <w:rPr>
          <w:rFonts w:ascii="Arial" w:hAnsi="Arial" w:cs="Arial"/>
          <w:color w:val="000000" w:themeColor="text1"/>
          <w:sz w:val="22"/>
          <w:szCs w:val="22"/>
        </w:rPr>
        <w:t>v</w:t>
      </w:r>
      <w:r w:rsidRPr="62F920F7">
        <w:rPr>
          <w:rFonts w:ascii="Arial" w:hAnsi="Arial" w:cs="Arial"/>
          <w:color w:val="000000" w:themeColor="text1"/>
          <w:sz w:val="22"/>
          <w:szCs w:val="22"/>
        </w:rPr>
        <w:t xml:space="preserve">ent with drip pan or water collection device to prevent water discharge </w:t>
      </w:r>
      <w:proofErr w:type="gramStart"/>
      <w:r w:rsidRPr="62F920F7">
        <w:rPr>
          <w:rFonts w:ascii="Arial" w:hAnsi="Arial" w:cs="Arial"/>
          <w:color w:val="000000" w:themeColor="text1"/>
          <w:sz w:val="22"/>
          <w:szCs w:val="22"/>
        </w:rPr>
        <w:t>in the event that</w:t>
      </w:r>
      <w:proofErr w:type="gramEnd"/>
      <w:r w:rsidRPr="62F920F7">
        <w:rPr>
          <w:rFonts w:ascii="Arial" w:hAnsi="Arial" w:cs="Arial"/>
          <w:color w:val="000000" w:themeColor="text1"/>
          <w:sz w:val="22"/>
          <w:szCs w:val="22"/>
        </w:rPr>
        <w:t xml:space="preserve"> the primary float valve fails are not permitted</w:t>
      </w:r>
      <w:r>
        <w:rPr>
          <w:rFonts w:ascii="Arial" w:hAnsi="Arial" w:cs="Arial"/>
          <w:color w:val="000000" w:themeColor="text1"/>
          <w:sz w:val="22"/>
          <w:szCs w:val="22"/>
        </w:rPr>
        <w:t>.</w:t>
      </w:r>
    </w:p>
    <w:p w14:paraId="55726729" w14:textId="687187E0" w:rsidR="005E0B74" w:rsidRDefault="005E0B74" w:rsidP="62F920F7">
      <w:pPr>
        <w:pStyle w:val="ListParagraph"/>
        <w:numPr>
          <w:ilvl w:val="1"/>
          <w:numId w:val="13"/>
        </w:numPr>
        <w:ind w:left="2160" w:hanging="720"/>
        <w:jc w:val="both"/>
        <w:outlineLvl w:val="0"/>
        <w:rPr>
          <w:rFonts w:ascii="Arial" w:hAnsi="Arial" w:cs="Arial"/>
          <w:color w:val="000000" w:themeColor="text1"/>
          <w:sz w:val="22"/>
          <w:szCs w:val="22"/>
        </w:rPr>
      </w:pPr>
      <w:r>
        <w:rPr>
          <w:rFonts w:ascii="Arial" w:hAnsi="Arial" w:cs="Arial"/>
          <w:color w:val="000000" w:themeColor="text1"/>
          <w:sz w:val="22"/>
          <w:szCs w:val="22"/>
        </w:rPr>
        <w:t xml:space="preserve">Nitrogen </w:t>
      </w:r>
      <w:proofErr w:type="spellStart"/>
      <w:r>
        <w:rPr>
          <w:rFonts w:ascii="Arial" w:hAnsi="Arial" w:cs="Arial"/>
          <w:color w:val="000000" w:themeColor="text1"/>
          <w:sz w:val="22"/>
          <w:szCs w:val="22"/>
        </w:rPr>
        <w:t>inerting</w:t>
      </w:r>
      <w:proofErr w:type="spellEnd"/>
      <w:r>
        <w:rPr>
          <w:rFonts w:ascii="Arial" w:hAnsi="Arial" w:cs="Arial"/>
          <w:color w:val="000000" w:themeColor="text1"/>
          <w:sz w:val="22"/>
          <w:szCs w:val="22"/>
        </w:rPr>
        <w:t xml:space="preserve"> </w:t>
      </w:r>
      <w:r w:rsidRPr="62F920F7">
        <w:rPr>
          <w:rFonts w:ascii="Arial" w:hAnsi="Arial" w:cs="Arial"/>
          <w:color w:val="000000" w:themeColor="text1"/>
          <w:sz w:val="22"/>
          <w:szCs w:val="22"/>
        </w:rPr>
        <w:t>vent must have pressure indicating element indicating functionality of the primary float valve that is visible from the floor or below the device</w:t>
      </w:r>
      <w:r>
        <w:rPr>
          <w:rFonts w:ascii="Arial" w:hAnsi="Arial" w:cs="Arial"/>
          <w:color w:val="000000" w:themeColor="text1"/>
          <w:sz w:val="22"/>
          <w:szCs w:val="22"/>
        </w:rPr>
        <w:t>.</w:t>
      </w:r>
    </w:p>
    <w:p w14:paraId="66768B7E" w14:textId="00906D8E" w:rsidR="005E0B74" w:rsidRPr="00D8493A" w:rsidRDefault="005E0B74" w:rsidP="62F920F7">
      <w:pPr>
        <w:pStyle w:val="ListParagraph"/>
        <w:numPr>
          <w:ilvl w:val="1"/>
          <w:numId w:val="13"/>
        </w:numPr>
        <w:ind w:left="2160" w:hanging="720"/>
        <w:jc w:val="both"/>
        <w:outlineLvl w:val="0"/>
        <w:rPr>
          <w:rFonts w:ascii="Arial" w:hAnsi="Arial" w:cs="Arial"/>
          <w:color w:val="000000" w:themeColor="text1"/>
          <w:sz w:val="22"/>
          <w:szCs w:val="22"/>
        </w:rPr>
      </w:pPr>
      <w:r>
        <w:rPr>
          <w:rFonts w:ascii="Arial" w:hAnsi="Arial" w:cs="Arial"/>
          <w:color w:val="000000" w:themeColor="text1"/>
          <w:sz w:val="22"/>
          <w:szCs w:val="22"/>
        </w:rPr>
        <w:t xml:space="preserve">Nitrogen </w:t>
      </w:r>
      <w:proofErr w:type="spellStart"/>
      <w:r>
        <w:rPr>
          <w:rFonts w:ascii="Arial" w:hAnsi="Arial" w:cs="Arial"/>
          <w:color w:val="000000" w:themeColor="text1"/>
          <w:sz w:val="22"/>
          <w:szCs w:val="22"/>
        </w:rPr>
        <w:t>inerting</w:t>
      </w:r>
      <w:proofErr w:type="spellEnd"/>
      <w:r>
        <w:rPr>
          <w:rFonts w:ascii="Arial" w:hAnsi="Arial" w:cs="Arial"/>
          <w:color w:val="000000" w:themeColor="text1"/>
          <w:sz w:val="22"/>
          <w:szCs w:val="22"/>
        </w:rPr>
        <w:t xml:space="preserve"> </w:t>
      </w:r>
      <w:r w:rsidRPr="62F920F7">
        <w:rPr>
          <w:rFonts w:ascii="Arial" w:hAnsi="Arial" w:cs="Arial"/>
          <w:color w:val="000000" w:themeColor="text1"/>
          <w:sz w:val="22"/>
          <w:szCs w:val="22"/>
        </w:rPr>
        <w:t>vent must be in a location that provides a clear view of the pressure indicating element</w:t>
      </w:r>
      <w:r>
        <w:rPr>
          <w:rFonts w:ascii="Arial" w:hAnsi="Arial" w:cs="Arial"/>
          <w:color w:val="000000" w:themeColor="text1"/>
          <w:sz w:val="22"/>
          <w:szCs w:val="22"/>
        </w:rPr>
        <w:t>.</w:t>
      </w:r>
    </w:p>
    <w:p w14:paraId="2D5DC6F6" w14:textId="77777777" w:rsidR="00D14155" w:rsidRPr="00D8493A" w:rsidRDefault="62F920F7" w:rsidP="62F920F7">
      <w:pPr>
        <w:pStyle w:val="ListParagraph"/>
        <w:numPr>
          <w:ilvl w:val="1"/>
          <w:numId w:val="13"/>
        </w:numPr>
        <w:ind w:left="2160" w:hanging="720"/>
        <w:jc w:val="both"/>
        <w:outlineLvl w:val="0"/>
        <w:rPr>
          <w:rFonts w:ascii="Arial" w:hAnsi="Arial" w:cs="Arial"/>
          <w:b/>
          <w:bCs/>
          <w:color w:val="000000" w:themeColor="text1"/>
          <w:sz w:val="22"/>
          <w:szCs w:val="22"/>
        </w:rPr>
      </w:pPr>
      <w:r w:rsidRPr="62F920F7">
        <w:rPr>
          <w:rFonts w:ascii="Arial" w:hAnsi="Arial" w:cs="Arial"/>
          <w:color w:val="000000" w:themeColor="text1"/>
          <w:sz w:val="22"/>
          <w:szCs w:val="22"/>
        </w:rPr>
        <w:t xml:space="preserve">Nitrogen inerting </w:t>
      </w:r>
      <w:r w:rsidRPr="62F920F7">
        <w:rPr>
          <w:rFonts w:ascii="Arial" w:hAnsi="Arial" w:cs="Arial"/>
          <w:sz w:val="22"/>
          <w:szCs w:val="22"/>
        </w:rPr>
        <w:t xml:space="preserve">vent </w:t>
      </w:r>
      <w:r w:rsidRPr="62F920F7">
        <w:rPr>
          <w:rFonts w:ascii="Arial" w:eastAsiaTheme="minorEastAsia" w:hAnsi="Arial" w:cs="Arial"/>
          <w:sz w:val="22"/>
          <w:szCs w:val="22"/>
        </w:rPr>
        <w:t>must include pressure relief device rated at 40 psi to prevent loss of nitrogen gas during nitrogen inerting</w:t>
      </w:r>
      <w:r w:rsidRPr="62F920F7">
        <w:rPr>
          <w:rFonts w:ascii="Arial" w:hAnsi="Arial" w:cs="Arial"/>
          <w:color w:val="000000" w:themeColor="text1"/>
          <w:sz w:val="22"/>
          <w:szCs w:val="22"/>
        </w:rPr>
        <w:t>.</w:t>
      </w:r>
    </w:p>
    <w:p w14:paraId="64046158" w14:textId="77777777" w:rsidR="000D3401" w:rsidRPr="00D8493A" w:rsidRDefault="62F920F7" w:rsidP="62F920F7">
      <w:pPr>
        <w:pStyle w:val="ListParagraph"/>
        <w:numPr>
          <w:ilvl w:val="1"/>
          <w:numId w:val="13"/>
        </w:numPr>
        <w:ind w:left="2160" w:hanging="720"/>
        <w:jc w:val="both"/>
        <w:outlineLvl w:val="0"/>
        <w:rPr>
          <w:rFonts w:ascii="Arial" w:hAnsi="Arial" w:cs="Arial"/>
          <w:b/>
          <w:bCs/>
          <w:color w:val="000000" w:themeColor="text1"/>
          <w:sz w:val="22"/>
          <w:szCs w:val="22"/>
        </w:rPr>
      </w:pPr>
      <w:r w:rsidRPr="62F920F7">
        <w:rPr>
          <w:rFonts w:ascii="Arial" w:hAnsi="Arial" w:cs="Arial"/>
          <w:color w:val="000000" w:themeColor="text1"/>
          <w:sz w:val="22"/>
          <w:szCs w:val="22"/>
        </w:rPr>
        <w:t>Nitrogen inerting vent includes a nitrogen injection port to allow nitrogen delivery to the FPS.</w:t>
      </w:r>
    </w:p>
    <w:p w14:paraId="795AFE5D" w14:textId="77777777" w:rsidR="000D3401" w:rsidRPr="00D8493A" w:rsidRDefault="62F920F7" w:rsidP="62F920F7">
      <w:pPr>
        <w:pStyle w:val="ListParagraph"/>
        <w:numPr>
          <w:ilvl w:val="1"/>
          <w:numId w:val="13"/>
        </w:numPr>
        <w:ind w:left="2160" w:hanging="720"/>
        <w:jc w:val="both"/>
        <w:outlineLvl w:val="0"/>
        <w:rPr>
          <w:rFonts w:ascii="Arial" w:hAnsi="Arial" w:cs="Arial"/>
          <w:b/>
          <w:bCs/>
          <w:color w:val="000000" w:themeColor="text1"/>
          <w:sz w:val="22"/>
          <w:szCs w:val="22"/>
        </w:rPr>
      </w:pPr>
      <w:r w:rsidRPr="62F920F7">
        <w:rPr>
          <w:rFonts w:ascii="Arial" w:hAnsi="Arial" w:cs="Arial"/>
          <w:color w:val="000000" w:themeColor="text1"/>
          <w:sz w:val="22"/>
          <w:szCs w:val="22"/>
        </w:rPr>
        <w:t xml:space="preserve">Install nitrogen injection port at the riser on the system side of the control valve.  </w:t>
      </w:r>
    </w:p>
    <w:p w14:paraId="5EEA7ABD" w14:textId="77777777" w:rsidR="003A3D13" w:rsidRPr="00D8493A"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highlight w:val="yellow"/>
        </w:rPr>
        <w:t>[</w:t>
      </w:r>
      <w:r w:rsidRPr="62F920F7">
        <w:rPr>
          <w:rFonts w:ascii="Arial" w:hAnsi="Arial" w:cs="Arial"/>
          <w:b/>
          <w:bCs/>
          <w:color w:val="000000" w:themeColor="text1"/>
          <w:sz w:val="22"/>
          <w:szCs w:val="22"/>
          <w:highlight w:val="yellow"/>
        </w:rPr>
        <w:t>NOTE:</w:t>
      </w:r>
      <w:r w:rsidRPr="62F920F7">
        <w:rPr>
          <w:rFonts w:ascii="Arial" w:hAnsi="Arial" w:cs="Arial"/>
          <w:color w:val="000000" w:themeColor="text1"/>
          <w:sz w:val="22"/>
          <w:szCs w:val="22"/>
          <w:highlight w:val="yellow"/>
        </w:rPr>
        <w:t xml:space="preserve"> Include if supervised nitrogen inerting vent is required and automatic monitoring is specified.]</w:t>
      </w:r>
      <w:r w:rsidRPr="62F920F7">
        <w:rPr>
          <w:rFonts w:ascii="Arial" w:hAnsi="Arial" w:cs="Arial"/>
          <w:color w:val="000000" w:themeColor="text1"/>
          <w:sz w:val="22"/>
          <w:szCs w:val="22"/>
        </w:rPr>
        <w:t xml:space="preserve"> The supervised model must be connected to the building fire alarm system or building management system to monitor the pressure indicating element downstream of the primary float to notify if the device has failed.</w:t>
      </w:r>
    </w:p>
    <w:p w14:paraId="745B0781" w14:textId="77777777" w:rsidR="0021270E" w:rsidRPr="00D8493A" w:rsidRDefault="0021270E" w:rsidP="0021270E">
      <w:pPr>
        <w:pStyle w:val="ListParagraph"/>
        <w:ind w:left="2160"/>
        <w:jc w:val="both"/>
        <w:outlineLvl w:val="0"/>
        <w:rPr>
          <w:rFonts w:ascii="Arial" w:hAnsi="Arial" w:cs="Arial"/>
          <w:color w:val="000000"/>
          <w:sz w:val="22"/>
          <w:szCs w:val="22"/>
        </w:rPr>
      </w:pPr>
    </w:p>
    <w:p w14:paraId="3D34EFBE" w14:textId="77777777" w:rsidR="005A1830" w:rsidRPr="00D8493A" w:rsidRDefault="62F920F7" w:rsidP="62F920F7">
      <w:pPr>
        <w:pStyle w:val="ListParagraph"/>
        <w:widowControl w:val="0"/>
        <w:numPr>
          <w:ilvl w:val="0"/>
          <w:numId w:val="13"/>
        </w:numPr>
        <w:ind w:left="1440" w:hanging="720"/>
        <w:jc w:val="both"/>
        <w:rPr>
          <w:rFonts w:ascii="Arial" w:eastAsiaTheme="minorEastAsia" w:hAnsi="Arial" w:cs="Arial"/>
          <w:sz w:val="22"/>
          <w:szCs w:val="22"/>
        </w:rPr>
      </w:pPr>
      <w:r w:rsidRPr="62F920F7">
        <w:rPr>
          <w:rFonts w:ascii="Arial" w:eastAsiaTheme="minorEastAsia" w:hAnsi="Arial" w:cs="Arial"/>
          <w:sz w:val="22"/>
          <w:szCs w:val="22"/>
        </w:rPr>
        <w:t xml:space="preserve">Remote Inerting Station: </w:t>
      </w:r>
      <w:r w:rsidRPr="62F920F7">
        <w:rPr>
          <w:rFonts w:ascii="Arial" w:eastAsiaTheme="minorEastAsia" w:hAnsi="Arial" w:cs="Arial"/>
          <w:sz w:val="22"/>
          <w:szCs w:val="22"/>
          <w:highlight w:val="yellow"/>
        </w:rPr>
        <w:t>[</w:t>
      </w:r>
      <w:r w:rsidRPr="62F920F7">
        <w:rPr>
          <w:rFonts w:ascii="Arial" w:eastAsiaTheme="minorEastAsia" w:hAnsi="Arial" w:cs="Arial"/>
          <w:b/>
          <w:bCs/>
          <w:sz w:val="22"/>
          <w:szCs w:val="22"/>
          <w:highlight w:val="yellow"/>
        </w:rPr>
        <w:t>NOTE</w:t>
      </w:r>
      <w:r w:rsidRPr="62F920F7">
        <w:rPr>
          <w:rFonts w:ascii="Arial" w:eastAsiaTheme="minorEastAsia" w:hAnsi="Arial" w:cs="Arial"/>
          <w:sz w:val="22"/>
          <w:szCs w:val="22"/>
          <w:highlight w:val="yellow"/>
        </w:rPr>
        <w:t>: Only for use with nitrogen inerting vent]</w:t>
      </w:r>
    </w:p>
    <w:p w14:paraId="32BE5A41" w14:textId="77777777" w:rsidR="005A1830" w:rsidRPr="00D8493A" w:rsidRDefault="62F920F7" w:rsidP="62F920F7">
      <w:pPr>
        <w:pStyle w:val="ListParagraph"/>
        <w:widowControl w:val="0"/>
        <w:numPr>
          <w:ilvl w:val="3"/>
          <w:numId w:val="13"/>
        </w:numPr>
        <w:ind w:left="2160" w:hanging="720"/>
        <w:jc w:val="both"/>
        <w:rPr>
          <w:rFonts w:ascii="Arial" w:eastAsiaTheme="minorEastAsia" w:hAnsi="Arial" w:cs="Arial"/>
          <w:sz w:val="22"/>
          <w:szCs w:val="22"/>
        </w:rPr>
      </w:pPr>
      <w:r w:rsidRPr="62F920F7">
        <w:rPr>
          <w:rFonts w:ascii="Arial" w:eastAsiaTheme="minorEastAsia" w:hAnsi="Arial" w:cs="Arial"/>
          <w:sz w:val="22"/>
          <w:szCs w:val="22"/>
        </w:rPr>
        <w:t xml:space="preserve">Furnish and install a remote inerting station that allows for nitrogen inerting functions of the nitrogen inerting vent to be provided at an easily accessible location. </w:t>
      </w:r>
    </w:p>
    <w:p w14:paraId="04735A97" w14:textId="77777777" w:rsidR="005A1830" w:rsidRPr="00D8493A" w:rsidRDefault="62F920F7" w:rsidP="62F920F7">
      <w:pPr>
        <w:pStyle w:val="ListParagraph"/>
        <w:widowControl w:val="0"/>
        <w:numPr>
          <w:ilvl w:val="3"/>
          <w:numId w:val="13"/>
        </w:numPr>
        <w:ind w:left="2160" w:hanging="720"/>
        <w:jc w:val="both"/>
        <w:rPr>
          <w:rFonts w:ascii="Arial" w:eastAsiaTheme="minorEastAsia" w:hAnsi="Arial" w:cs="Arial"/>
          <w:sz w:val="22"/>
          <w:szCs w:val="22"/>
        </w:rPr>
      </w:pPr>
      <w:r w:rsidRPr="62F920F7">
        <w:rPr>
          <w:rFonts w:ascii="Arial" w:eastAsiaTheme="minorEastAsia" w:hAnsi="Arial" w:cs="Arial"/>
          <w:sz w:val="22"/>
          <w:szCs w:val="22"/>
        </w:rPr>
        <w:t>Install inerting station on a wall or vertical surface near the vent assembly at an accessible location.</w:t>
      </w:r>
    </w:p>
    <w:p w14:paraId="27069A19" w14:textId="77777777" w:rsidR="005A1830" w:rsidRPr="00D8493A" w:rsidRDefault="62F920F7" w:rsidP="62F920F7">
      <w:pPr>
        <w:pStyle w:val="ListParagraph"/>
        <w:widowControl w:val="0"/>
        <w:numPr>
          <w:ilvl w:val="3"/>
          <w:numId w:val="13"/>
        </w:numPr>
        <w:ind w:left="2160" w:hanging="720"/>
        <w:jc w:val="both"/>
        <w:rPr>
          <w:rFonts w:ascii="Arial" w:eastAsiaTheme="minorEastAsia" w:hAnsi="Arial" w:cs="Arial"/>
          <w:sz w:val="22"/>
          <w:szCs w:val="22"/>
        </w:rPr>
      </w:pPr>
      <w:r w:rsidRPr="62F920F7">
        <w:rPr>
          <w:rFonts w:ascii="Arial" w:eastAsiaTheme="minorEastAsia" w:hAnsi="Arial" w:cs="Arial"/>
          <w:sz w:val="22"/>
          <w:szCs w:val="22"/>
        </w:rPr>
        <w:t xml:space="preserve">The remote inerting station must include connections for system exhaust gas, gas purity sampling, and y-strainer purging from the nitrogen inerting </w:t>
      </w:r>
      <w:r w:rsidRPr="62F920F7">
        <w:rPr>
          <w:rFonts w:ascii="Arial" w:eastAsiaTheme="minorEastAsia" w:hAnsi="Arial" w:cs="Arial"/>
          <w:sz w:val="22"/>
          <w:szCs w:val="22"/>
        </w:rPr>
        <w:lastRenderedPageBreak/>
        <w:t>vent.</w:t>
      </w:r>
    </w:p>
    <w:p w14:paraId="2A58C4DF" w14:textId="77777777" w:rsidR="005A1830" w:rsidRPr="00D8493A" w:rsidRDefault="62F920F7" w:rsidP="62F920F7">
      <w:pPr>
        <w:pStyle w:val="ListParagraph"/>
        <w:widowControl w:val="0"/>
        <w:numPr>
          <w:ilvl w:val="3"/>
          <w:numId w:val="13"/>
        </w:numPr>
        <w:ind w:left="2160" w:hanging="720"/>
        <w:jc w:val="both"/>
        <w:rPr>
          <w:rFonts w:ascii="Arial" w:eastAsiaTheme="minorEastAsia" w:hAnsi="Arial" w:cs="Arial"/>
          <w:sz w:val="22"/>
          <w:szCs w:val="22"/>
        </w:rPr>
      </w:pPr>
      <w:r w:rsidRPr="62F920F7">
        <w:rPr>
          <w:rFonts w:ascii="Arial" w:eastAsiaTheme="minorEastAsia" w:hAnsi="Arial" w:cs="Arial"/>
          <w:sz w:val="22"/>
          <w:szCs w:val="22"/>
        </w:rPr>
        <w:t xml:space="preserve">The connection for the y-strainer purge line must be rated to operate under normal system pressure. </w:t>
      </w:r>
    </w:p>
    <w:p w14:paraId="4767EB80" w14:textId="77777777" w:rsidR="005A1830" w:rsidRPr="00D8493A" w:rsidRDefault="005A1830" w:rsidP="005A1830">
      <w:pPr>
        <w:widowControl w:val="0"/>
        <w:ind w:left="1440"/>
        <w:jc w:val="both"/>
        <w:rPr>
          <w:rFonts w:ascii="Arial" w:eastAsiaTheme="minorHAnsi" w:hAnsi="Arial" w:cs="Arial"/>
          <w:sz w:val="22"/>
          <w:szCs w:val="22"/>
        </w:rPr>
      </w:pPr>
    </w:p>
    <w:p w14:paraId="2CAF6194" w14:textId="77777777" w:rsidR="0021270E" w:rsidRPr="00D8493A" w:rsidRDefault="62F920F7" w:rsidP="62F920F7">
      <w:pPr>
        <w:widowControl w:val="0"/>
        <w:numPr>
          <w:ilvl w:val="0"/>
          <w:numId w:val="13"/>
        </w:numPr>
        <w:ind w:left="1440" w:hanging="720"/>
        <w:jc w:val="both"/>
        <w:rPr>
          <w:rFonts w:ascii="Arial" w:eastAsiaTheme="minorEastAsia" w:hAnsi="Arial" w:cs="Arial"/>
          <w:sz w:val="22"/>
          <w:szCs w:val="22"/>
        </w:rPr>
      </w:pPr>
      <w:r w:rsidRPr="62F920F7">
        <w:rPr>
          <w:rFonts w:ascii="Arial" w:hAnsi="Arial" w:cs="Arial"/>
          <w:sz w:val="22"/>
          <w:szCs w:val="22"/>
        </w:rPr>
        <w:t xml:space="preserve">Corrosion Activity Monitoring Equipment - ILD </w:t>
      </w: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Include this section if corrosion monitoring equipment is included in this project] [</w:t>
      </w:r>
      <w:r w:rsidRPr="62F920F7">
        <w:rPr>
          <w:rFonts w:ascii="Arial" w:hAnsi="Arial" w:cs="Arial"/>
          <w:b/>
          <w:bCs/>
          <w:sz w:val="22"/>
          <w:szCs w:val="22"/>
          <w:highlight w:val="yellow"/>
        </w:rPr>
        <w:t>NOTE:</w:t>
      </w:r>
      <w:r w:rsidRPr="62F920F7">
        <w:rPr>
          <w:rFonts w:ascii="Arial" w:hAnsi="Arial" w:cs="Arial"/>
          <w:sz w:val="22"/>
          <w:szCs w:val="22"/>
          <w:highlight w:val="yellow"/>
        </w:rPr>
        <w:t xml:space="preserve"> Select either ILD or CMS and CMP corrosion monitoring option]</w:t>
      </w:r>
    </w:p>
    <w:p w14:paraId="1FA6576D" w14:textId="77777777" w:rsidR="00246127" w:rsidRPr="00D8493A" w:rsidRDefault="62F920F7" w:rsidP="62F920F7">
      <w:pPr>
        <w:numPr>
          <w:ilvl w:val="0"/>
          <w:numId w:val="33"/>
        </w:numPr>
        <w:ind w:left="2160" w:hanging="720"/>
        <w:jc w:val="both"/>
        <w:rPr>
          <w:rFonts w:ascii="Arial" w:eastAsiaTheme="minorEastAsia" w:hAnsi="Arial" w:cs="Arial"/>
          <w:sz w:val="22"/>
          <w:szCs w:val="22"/>
        </w:rPr>
      </w:pPr>
      <w:r w:rsidRPr="62F920F7">
        <w:rPr>
          <w:rFonts w:ascii="Arial" w:hAnsi="Arial" w:cs="Arial"/>
          <w:sz w:val="22"/>
          <w:szCs w:val="22"/>
        </w:rPr>
        <w:t>Corrosion monitoring must be integral to the wet pipe piping system, i.e. installed as a part of the piping network where trapped water is most likely to exist</w:t>
      </w:r>
      <w:r w:rsidRPr="62F920F7">
        <w:rPr>
          <w:rFonts w:ascii="Arial" w:eastAsiaTheme="minorEastAsia" w:hAnsi="Arial" w:cs="Arial"/>
          <w:sz w:val="22"/>
          <w:szCs w:val="22"/>
        </w:rPr>
        <w:t>.</w:t>
      </w:r>
    </w:p>
    <w:p w14:paraId="7329C462" w14:textId="77777777" w:rsidR="0021270E" w:rsidRPr="00D8493A" w:rsidRDefault="00246127" w:rsidP="62F920F7">
      <w:pPr>
        <w:numPr>
          <w:ilvl w:val="0"/>
          <w:numId w:val="33"/>
        </w:numPr>
        <w:ind w:left="2160" w:hanging="720"/>
        <w:jc w:val="both"/>
        <w:rPr>
          <w:rFonts w:ascii="Arial" w:eastAsiaTheme="minorEastAsia" w:hAnsi="Arial" w:cs="Arial"/>
          <w:sz w:val="22"/>
          <w:szCs w:val="22"/>
        </w:rPr>
      </w:pPr>
      <w:r w:rsidRPr="00D8493A">
        <w:rPr>
          <w:rFonts w:ascii="Arial" w:hAnsi="Arial" w:cs="Arial"/>
          <w:sz w:val="22"/>
          <w:szCs w:val="22"/>
        </w:rPr>
        <w:t xml:space="preserve">The ILD </w:t>
      </w:r>
      <w:bookmarkStart w:id="1" w:name="_Hlk480903033"/>
      <w:r w:rsidR="005B30D6" w:rsidRPr="00D8493A">
        <w:rPr>
          <w:rFonts w:ascii="Arial" w:hAnsi="Arial" w:cs="Arial"/>
          <w:sz w:val="22"/>
          <w:szCs w:val="22"/>
        </w:rPr>
        <w:t>must</w:t>
      </w:r>
      <w:r w:rsidRPr="00D8493A">
        <w:rPr>
          <w:rFonts w:ascii="Arial" w:hAnsi="Arial" w:cs="Arial"/>
          <w:sz w:val="22"/>
          <w:szCs w:val="22"/>
        </w:rPr>
        <w:t xml:space="preserve"> be U.L. 2987 listed for use in a fire sprinkler system</w:t>
      </w:r>
      <w:bookmarkEnd w:id="1"/>
      <w:r w:rsidRPr="00D8493A">
        <w:rPr>
          <w:rFonts w:ascii="Arial" w:hAnsi="Arial" w:cs="Arial"/>
          <w:sz w:val="22"/>
          <w:szCs w:val="22"/>
        </w:rPr>
        <w:t>.</w:t>
      </w:r>
      <w:r w:rsidR="0021270E" w:rsidRPr="62F920F7">
        <w:rPr>
          <w:rFonts w:ascii="Arial" w:eastAsiaTheme="minorEastAsia" w:hAnsi="Arial" w:cs="Arial"/>
          <w:sz w:val="22"/>
          <w:szCs w:val="22"/>
        </w:rPr>
        <w:t xml:space="preserve">  </w:t>
      </w:r>
    </w:p>
    <w:p w14:paraId="32BF0BC1" w14:textId="77777777" w:rsidR="0021270E" w:rsidRPr="00D8493A" w:rsidRDefault="62F920F7" w:rsidP="62F920F7">
      <w:pPr>
        <w:numPr>
          <w:ilvl w:val="0"/>
          <w:numId w:val="33"/>
        </w:numPr>
        <w:ind w:left="2160" w:hanging="720"/>
        <w:jc w:val="both"/>
        <w:rPr>
          <w:rFonts w:ascii="Arial" w:eastAsiaTheme="minorEastAsia" w:hAnsi="Arial" w:cs="Arial"/>
          <w:sz w:val="22"/>
          <w:szCs w:val="22"/>
        </w:rPr>
      </w:pPr>
      <w:r w:rsidRPr="62F920F7">
        <w:rPr>
          <w:rFonts w:ascii="Arial" w:hAnsi="Arial" w:cs="Arial"/>
          <w:sz w:val="22"/>
          <w:szCs w:val="22"/>
        </w:rPr>
        <w:t>Corrosion monitoring equipment must not create any obstruction within the wet pipe piping system</w:t>
      </w:r>
      <w:r w:rsidRPr="62F920F7">
        <w:rPr>
          <w:rFonts w:ascii="Arial" w:eastAsiaTheme="minorEastAsia" w:hAnsi="Arial" w:cs="Arial"/>
          <w:sz w:val="22"/>
          <w:szCs w:val="22"/>
        </w:rPr>
        <w:t xml:space="preserve">. </w:t>
      </w:r>
    </w:p>
    <w:p w14:paraId="4438B809" w14:textId="77777777" w:rsidR="005B30D6" w:rsidRPr="00D8493A" w:rsidRDefault="62F920F7" w:rsidP="62F920F7">
      <w:pPr>
        <w:numPr>
          <w:ilvl w:val="0"/>
          <w:numId w:val="33"/>
        </w:numPr>
        <w:ind w:left="2160" w:hanging="720"/>
        <w:jc w:val="both"/>
        <w:rPr>
          <w:rFonts w:ascii="Arial" w:eastAsiaTheme="minorEastAsia" w:hAnsi="Arial" w:cs="Arial"/>
          <w:sz w:val="22"/>
          <w:szCs w:val="22"/>
        </w:rPr>
      </w:pPr>
      <w:r w:rsidRPr="62F920F7">
        <w:rPr>
          <w:rFonts w:ascii="Arial" w:hAnsi="Arial" w:cs="Arial"/>
          <w:sz w:val="22"/>
          <w:szCs w:val="22"/>
        </w:rPr>
        <w:t>System must provide for an in-situ “early warning” corrosion monitoring system that provides a signal alert to indicated that the corrosion activity within the wet pipe system piping has exceeded the acceptable limits.</w:t>
      </w:r>
    </w:p>
    <w:p w14:paraId="04F1061B" w14:textId="77777777" w:rsidR="0021270E" w:rsidRPr="00D8493A" w:rsidRDefault="62F920F7" w:rsidP="62F920F7">
      <w:pPr>
        <w:numPr>
          <w:ilvl w:val="0"/>
          <w:numId w:val="33"/>
        </w:numPr>
        <w:ind w:left="2160" w:hanging="720"/>
        <w:jc w:val="both"/>
        <w:rPr>
          <w:rFonts w:ascii="Arial" w:eastAsiaTheme="minorEastAsia" w:hAnsi="Arial" w:cs="Arial"/>
          <w:sz w:val="22"/>
          <w:szCs w:val="22"/>
        </w:rPr>
      </w:pPr>
      <w:r w:rsidRPr="62F920F7">
        <w:rPr>
          <w:rFonts w:ascii="Arial" w:hAnsi="Arial" w:cs="Arial"/>
          <w:sz w:val="22"/>
          <w:szCs w:val="22"/>
        </w:rPr>
        <w:t>Corrosion monitoring equipment must provide measure of corrosion activity that matches the wet pipe system piping for composition and schedule (e.g. black steel or galvanized steel, schedule 10 or schedule 40)</w:t>
      </w:r>
      <w:r w:rsidRPr="62F920F7">
        <w:rPr>
          <w:rFonts w:ascii="Arial" w:eastAsiaTheme="minorEastAsia" w:hAnsi="Arial" w:cs="Arial"/>
          <w:sz w:val="22"/>
          <w:szCs w:val="22"/>
        </w:rPr>
        <w:t>.</w:t>
      </w:r>
    </w:p>
    <w:p w14:paraId="1AB8C979" w14:textId="77777777" w:rsidR="00F52339" w:rsidRPr="00D8493A" w:rsidRDefault="62F920F7" w:rsidP="62F920F7">
      <w:pPr>
        <w:numPr>
          <w:ilvl w:val="0"/>
          <w:numId w:val="33"/>
        </w:numPr>
        <w:ind w:left="2160" w:hanging="720"/>
        <w:jc w:val="both"/>
        <w:rPr>
          <w:rFonts w:ascii="Arial" w:eastAsiaTheme="minorEastAsia" w:hAnsi="Arial" w:cs="Arial"/>
          <w:sz w:val="22"/>
          <w:szCs w:val="22"/>
        </w:rPr>
      </w:pPr>
      <w:r w:rsidRPr="62F920F7">
        <w:rPr>
          <w:rFonts w:ascii="Arial" w:hAnsi="Arial" w:cs="Arial"/>
          <w:sz w:val="22"/>
          <w:szCs w:val="22"/>
        </w:rPr>
        <w:t>Early warning signal must communicate in one of the following ways:</w:t>
      </w:r>
    </w:p>
    <w:p w14:paraId="5FDAAD78" w14:textId="77777777" w:rsidR="00F52339" w:rsidRPr="00D8493A" w:rsidRDefault="62F920F7" w:rsidP="62F920F7">
      <w:pPr>
        <w:pStyle w:val="NoSpacing"/>
        <w:numPr>
          <w:ilvl w:val="4"/>
          <w:numId w:val="33"/>
        </w:numPr>
        <w:ind w:left="2880" w:hanging="720"/>
        <w:jc w:val="both"/>
        <w:rPr>
          <w:rFonts w:ascii="Arial" w:hAnsi="Arial" w:cs="Arial"/>
        </w:rPr>
      </w:pPr>
      <w:r w:rsidRPr="62F920F7">
        <w:rPr>
          <w:rFonts w:ascii="Arial" w:hAnsi="Arial" w:cs="Arial"/>
        </w:rPr>
        <w:t>Signal to the fire alarm panel</w:t>
      </w:r>
    </w:p>
    <w:p w14:paraId="7CD72BAA" w14:textId="77777777" w:rsidR="00D14155" w:rsidRPr="00D8493A" w:rsidRDefault="62F920F7" w:rsidP="62F920F7">
      <w:pPr>
        <w:pStyle w:val="NoSpacing"/>
        <w:numPr>
          <w:ilvl w:val="4"/>
          <w:numId w:val="33"/>
        </w:numPr>
        <w:ind w:left="2880" w:hanging="720"/>
        <w:jc w:val="both"/>
        <w:rPr>
          <w:rFonts w:ascii="Arial" w:hAnsi="Arial" w:cs="Arial"/>
        </w:rPr>
      </w:pPr>
      <w:r w:rsidRPr="62F920F7">
        <w:rPr>
          <w:rFonts w:ascii="Arial" w:hAnsi="Arial" w:cs="Arial"/>
        </w:rPr>
        <w:t>Signal to the building management system</w:t>
      </w:r>
    </w:p>
    <w:p w14:paraId="066C43B7" w14:textId="77777777" w:rsidR="00BD41A6" w:rsidRPr="00D8493A" w:rsidRDefault="62F920F7" w:rsidP="62F920F7">
      <w:pPr>
        <w:pStyle w:val="NoSpacing"/>
        <w:numPr>
          <w:ilvl w:val="4"/>
          <w:numId w:val="33"/>
        </w:numPr>
        <w:ind w:left="2880" w:hanging="720"/>
        <w:jc w:val="both"/>
        <w:rPr>
          <w:rFonts w:ascii="Arial" w:hAnsi="Arial" w:cs="Arial"/>
        </w:rPr>
      </w:pPr>
      <w:r w:rsidRPr="62F920F7">
        <w:rPr>
          <w:rFonts w:ascii="Arial" w:hAnsi="Arial" w:cs="Arial"/>
        </w:rPr>
        <w:t>Local signal (LED or audible) alarm</w:t>
      </w:r>
    </w:p>
    <w:p w14:paraId="04EF6B37" w14:textId="1306DD65" w:rsidR="00DD1850" w:rsidRPr="00D8493A" w:rsidRDefault="00DD1850" w:rsidP="62F920F7">
      <w:pPr>
        <w:widowControl w:val="0"/>
        <w:ind w:left="2880"/>
        <w:jc w:val="both"/>
        <w:rPr>
          <w:rFonts w:ascii="Arial" w:hAnsi="Arial" w:cs="Arial"/>
        </w:rPr>
      </w:pPr>
    </w:p>
    <w:p w14:paraId="545CF563" w14:textId="77777777" w:rsidR="00EC4821" w:rsidRPr="00D8493A" w:rsidRDefault="62F920F7" w:rsidP="62F920F7">
      <w:pPr>
        <w:pStyle w:val="ListParagraph"/>
        <w:numPr>
          <w:ilvl w:val="0"/>
          <w:numId w:val="13"/>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Nitrogen Inerting Start-up Kit:</w:t>
      </w:r>
      <w:r w:rsidRPr="62F920F7">
        <w:rPr>
          <w:rFonts w:ascii="Arial" w:eastAsiaTheme="minorEastAsia" w:hAnsi="Arial" w:cs="Arial"/>
          <w:sz w:val="22"/>
          <w:szCs w:val="22"/>
          <w:highlight w:val="yellow"/>
        </w:rPr>
        <w:t xml:space="preserve"> [</w:t>
      </w:r>
      <w:r w:rsidRPr="62F920F7">
        <w:rPr>
          <w:rFonts w:ascii="Arial" w:eastAsiaTheme="minorEastAsia" w:hAnsi="Arial" w:cs="Arial"/>
          <w:b/>
          <w:bCs/>
          <w:sz w:val="22"/>
          <w:szCs w:val="22"/>
          <w:highlight w:val="yellow"/>
        </w:rPr>
        <w:t>NOTE:</w:t>
      </w:r>
      <w:r w:rsidRPr="62F920F7">
        <w:rPr>
          <w:rFonts w:ascii="Arial" w:eastAsiaTheme="minorEastAsia" w:hAnsi="Arial" w:cs="Arial"/>
          <w:sz w:val="22"/>
          <w:szCs w:val="22"/>
          <w:highlight w:val="yellow"/>
        </w:rPr>
        <w:t xml:space="preserve"> Only for use with Nitrogen Inerting Vent]</w:t>
      </w:r>
    </w:p>
    <w:p w14:paraId="7E898A53" w14:textId="77777777" w:rsidR="000C7B78" w:rsidRPr="00D8493A"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Provide nitrogen inerting start-up kit per building or as directed by design engineer.</w:t>
      </w:r>
    </w:p>
    <w:p w14:paraId="0DB06CAD" w14:textId="77777777" w:rsidR="002615B0" w:rsidRPr="00D8493A" w:rsidRDefault="62F920F7" w:rsidP="62F920F7">
      <w:pPr>
        <w:pStyle w:val="ListParagraph"/>
        <w:numPr>
          <w:ilvl w:val="1"/>
          <w:numId w:val="13"/>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Nitrogen inerting start-up kit includes a nitrogen cylinder pressure regulator, 300 psi rated gas delivery hose, and quick-connect fittings for hose attachment to the nitrogen injection port.</w:t>
      </w:r>
    </w:p>
    <w:p w14:paraId="08900612" w14:textId="77777777" w:rsidR="002615B0" w:rsidRPr="00D8493A" w:rsidRDefault="002615B0" w:rsidP="002615B0">
      <w:pPr>
        <w:pStyle w:val="ListParagraph"/>
        <w:ind w:left="2160"/>
        <w:jc w:val="both"/>
        <w:outlineLvl w:val="0"/>
        <w:rPr>
          <w:rFonts w:ascii="Arial" w:hAnsi="Arial" w:cs="Arial"/>
          <w:color w:val="000000"/>
          <w:sz w:val="22"/>
          <w:szCs w:val="22"/>
        </w:rPr>
      </w:pPr>
    </w:p>
    <w:p w14:paraId="5BF8F2B3" w14:textId="77777777" w:rsidR="002615B0" w:rsidRPr="00D8493A" w:rsidRDefault="62F920F7" w:rsidP="62F920F7">
      <w:pPr>
        <w:pStyle w:val="ListParagraph"/>
        <w:numPr>
          <w:ilvl w:val="0"/>
          <w:numId w:val="13"/>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Handheld Gas Analyzer:</w:t>
      </w:r>
    </w:p>
    <w:p w14:paraId="38BD2468" w14:textId="77777777" w:rsidR="001C1521" w:rsidRPr="00D8493A" w:rsidRDefault="62F920F7" w:rsidP="62F920F7">
      <w:pPr>
        <w:pStyle w:val="ListParagraph"/>
        <w:numPr>
          <w:ilvl w:val="1"/>
          <w:numId w:val="38"/>
        </w:numPr>
        <w:ind w:left="2160" w:hanging="720"/>
        <w:jc w:val="both"/>
        <w:outlineLvl w:val="0"/>
        <w:rPr>
          <w:rFonts w:ascii="Arial" w:hAnsi="Arial" w:cs="Arial"/>
          <w:color w:val="000000" w:themeColor="text1"/>
          <w:sz w:val="22"/>
          <w:szCs w:val="22"/>
        </w:rPr>
      </w:pPr>
      <w:r w:rsidRPr="62F920F7">
        <w:rPr>
          <w:rFonts w:ascii="Arial" w:hAnsi="Arial" w:cs="Arial"/>
          <w:sz w:val="22"/>
          <w:szCs w:val="22"/>
        </w:rPr>
        <w:t>Handheld gas analyzer must be equipped with a quick connect fitting compatible with gas sampling ports on nitrogen generation equipment</w:t>
      </w:r>
      <w:r w:rsidRPr="62F920F7">
        <w:rPr>
          <w:rFonts w:ascii="Arial" w:hAnsi="Arial" w:cs="Arial"/>
          <w:color w:val="000000" w:themeColor="text1"/>
          <w:sz w:val="22"/>
          <w:szCs w:val="22"/>
        </w:rPr>
        <w:t>.</w:t>
      </w:r>
    </w:p>
    <w:p w14:paraId="632E5C77" w14:textId="77777777" w:rsidR="000C7B78" w:rsidRPr="00D8493A" w:rsidRDefault="62F920F7" w:rsidP="62F920F7">
      <w:pPr>
        <w:pStyle w:val="ListParagraph"/>
        <w:numPr>
          <w:ilvl w:val="1"/>
          <w:numId w:val="38"/>
        </w:numPr>
        <w:ind w:left="2160" w:hanging="720"/>
        <w:jc w:val="both"/>
        <w:outlineLvl w:val="0"/>
        <w:rPr>
          <w:rFonts w:ascii="Arial" w:hAnsi="Arial" w:cs="Arial"/>
          <w:color w:val="000000" w:themeColor="text1"/>
          <w:sz w:val="22"/>
          <w:szCs w:val="22"/>
        </w:rPr>
      </w:pPr>
      <w:r w:rsidRPr="62F920F7">
        <w:rPr>
          <w:rFonts w:ascii="Arial" w:hAnsi="Arial" w:cs="Arial"/>
          <w:sz w:val="22"/>
          <w:szCs w:val="22"/>
        </w:rPr>
        <w:t>Sensing element in the handheld gas analyzer must have a minimum useful life of two (2) years.</w:t>
      </w:r>
    </w:p>
    <w:p w14:paraId="7B11CE84" w14:textId="77777777" w:rsidR="001F053F" w:rsidRPr="00D8493A" w:rsidRDefault="001F053F" w:rsidP="00E77899">
      <w:pPr>
        <w:widowControl w:val="0"/>
        <w:tabs>
          <w:tab w:val="left" w:pos="-1080"/>
          <w:tab w:val="left" w:pos="-720"/>
          <w:tab w:val="left" w:pos="0"/>
          <w:tab w:val="left" w:pos="720"/>
          <w:tab w:val="left" w:pos="1620"/>
        </w:tabs>
        <w:jc w:val="both"/>
        <w:rPr>
          <w:rFonts w:ascii="Arial" w:hAnsi="Arial" w:cs="Arial"/>
          <w:color w:val="000000"/>
          <w:sz w:val="22"/>
          <w:szCs w:val="22"/>
        </w:rPr>
      </w:pPr>
    </w:p>
    <w:p w14:paraId="05B6561D" w14:textId="77777777" w:rsidR="001B3154" w:rsidRPr="00D8493A" w:rsidRDefault="001A1635" w:rsidP="62F920F7">
      <w:pPr>
        <w:keepNext/>
        <w:keepLines/>
        <w:tabs>
          <w:tab w:val="left" w:pos="-1080"/>
          <w:tab w:val="left" w:pos="-720"/>
          <w:tab w:val="left" w:pos="0"/>
          <w:tab w:val="left" w:pos="720"/>
          <w:tab w:val="left" w:pos="1440"/>
        </w:tabs>
        <w:jc w:val="both"/>
        <w:rPr>
          <w:rFonts w:ascii="Arial" w:hAnsi="Arial" w:cs="Arial"/>
          <w:b/>
          <w:bCs/>
          <w:color w:val="000000" w:themeColor="text1"/>
          <w:sz w:val="22"/>
          <w:szCs w:val="22"/>
          <w:u w:val="single"/>
        </w:rPr>
      </w:pPr>
      <w:r w:rsidRPr="62F920F7">
        <w:rPr>
          <w:rFonts w:ascii="Arial" w:hAnsi="Arial" w:cs="Arial"/>
          <w:b/>
          <w:bCs/>
          <w:color w:val="000000"/>
          <w:sz w:val="22"/>
          <w:szCs w:val="22"/>
        </w:rPr>
        <w:t>PART 3</w:t>
      </w:r>
      <w:r w:rsidRPr="00D8493A">
        <w:rPr>
          <w:rFonts w:ascii="Arial" w:hAnsi="Arial" w:cs="Arial"/>
          <w:b/>
          <w:color w:val="000000"/>
          <w:sz w:val="22"/>
          <w:szCs w:val="22"/>
        </w:rPr>
        <w:tab/>
      </w:r>
      <w:r w:rsidRPr="62F920F7">
        <w:rPr>
          <w:rFonts w:ascii="Arial" w:hAnsi="Arial" w:cs="Arial"/>
          <w:b/>
          <w:bCs/>
          <w:color w:val="000000"/>
          <w:sz w:val="22"/>
          <w:szCs w:val="22"/>
          <w:u w:val="single"/>
        </w:rPr>
        <w:t>EXECUTION</w:t>
      </w:r>
    </w:p>
    <w:p w14:paraId="339683D2" w14:textId="77777777" w:rsidR="0091001B" w:rsidRPr="00D8493A" w:rsidRDefault="0091001B" w:rsidP="00125F22">
      <w:pPr>
        <w:keepNext/>
        <w:keepLines/>
        <w:tabs>
          <w:tab w:val="left" w:pos="-1080"/>
          <w:tab w:val="left" w:pos="-720"/>
          <w:tab w:val="left" w:pos="0"/>
          <w:tab w:val="left" w:pos="720"/>
          <w:tab w:val="left" w:pos="1620"/>
        </w:tabs>
        <w:jc w:val="both"/>
        <w:rPr>
          <w:rFonts w:ascii="Arial" w:hAnsi="Arial" w:cs="Arial"/>
          <w:b/>
          <w:color w:val="000000"/>
          <w:sz w:val="22"/>
          <w:szCs w:val="22"/>
          <w:u w:val="single"/>
        </w:rPr>
      </w:pPr>
    </w:p>
    <w:p w14:paraId="00A556D1" w14:textId="77777777" w:rsidR="001B3154" w:rsidRPr="00D8493A" w:rsidRDefault="00067485" w:rsidP="62F920F7">
      <w:pPr>
        <w:keepNext/>
        <w:keepLines/>
        <w:tabs>
          <w:tab w:val="left" w:pos="-1080"/>
          <w:tab w:val="left" w:pos="-720"/>
          <w:tab w:val="left" w:pos="0"/>
          <w:tab w:val="left" w:pos="720"/>
          <w:tab w:val="left" w:pos="1620"/>
        </w:tabs>
        <w:jc w:val="both"/>
        <w:rPr>
          <w:rFonts w:ascii="Arial" w:hAnsi="Arial" w:cs="Arial"/>
          <w:color w:val="000000" w:themeColor="text1"/>
          <w:sz w:val="22"/>
          <w:szCs w:val="22"/>
        </w:rPr>
      </w:pPr>
      <w:r w:rsidRPr="00D8493A">
        <w:rPr>
          <w:rFonts w:ascii="Arial" w:hAnsi="Arial" w:cs="Arial"/>
          <w:color w:val="000000"/>
          <w:sz w:val="22"/>
          <w:szCs w:val="22"/>
        </w:rPr>
        <w:t>3</w:t>
      </w:r>
      <w:r w:rsidR="001B3154" w:rsidRPr="00D8493A">
        <w:rPr>
          <w:rFonts w:ascii="Arial" w:hAnsi="Arial" w:cs="Arial"/>
          <w:color w:val="000000"/>
          <w:sz w:val="22"/>
          <w:szCs w:val="22"/>
        </w:rPr>
        <w:t>.</w:t>
      </w:r>
      <w:r w:rsidR="00A907A2" w:rsidRPr="00D8493A">
        <w:rPr>
          <w:rFonts w:ascii="Arial" w:hAnsi="Arial" w:cs="Arial"/>
          <w:color w:val="000000"/>
          <w:sz w:val="22"/>
          <w:szCs w:val="22"/>
        </w:rPr>
        <w:t>01</w:t>
      </w:r>
      <w:r w:rsidR="001B3154" w:rsidRPr="00D8493A">
        <w:rPr>
          <w:rFonts w:ascii="Arial" w:hAnsi="Arial" w:cs="Arial"/>
          <w:color w:val="000000"/>
          <w:sz w:val="22"/>
          <w:szCs w:val="22"/>
        </w:rPr>
        <w:tab/>
        <w:t>COORDINATION WITH OTHER TRADES</w:t>
      </w:r>
    </w:p>
    <w:p w14:paraId="136CC5D2" w14:textId="77777777" w:rsidR="001B3154" w:rsidRPr="00D8493A" w:rsidRDefault="001B3154" w:rsidP="00125F22">
      <w:pPr>
        <w:keepNext/>
        <w:keepLines/>
        <w:tabs>
          <w:tab w:val="left" w:pos="-1080"/>
          <w:tab w:val="left" w:pos="-720"/>
          <w:tab w:val="left" w:pos="0"/>
          <w:tab w:val="left" w:pos="720"/>
          <w:tab w:val="left" w:pos="1620"/>
        </w:tabs>
        <w:jc w:val="both"/>
        <w:rPr>
          <w:rFonts w:ascii="Arial" w:hAnsi="Arial" w:cs="Arial"/>
          <w:color w:val="000000"/>
          <w:sz w:val="22"/>
          <w:szCs w:val="22"/>
        </w:rPr>
      </w:pPr>
    </w:p>
    <w:p w14:paraId="2D802AAF" w14:textId="77777777" w:rsidR="001B3154" w:rsidRPr="00D8493A" w:rsidRDefault="62F920F7" w:rsidP="62F920F7">
      <w:pPr>
        <w:keepNext/>
        <w:keepLines/>
        <w:numPr>
          <w:ilvl w:val="0"/>
          <w:numId w:val="16"/>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Coordinate closely with the General Contractor, other trades and the Owner to expedite construction, commissioning and treatment and avoid interference. </w:t>
      </w:r>
    </w:p>
    <w:p w14:paraId="07285CB1" w14:textId="77777777" w:rsidR="0014005E" w:rsidRPr="00D8493A" w:rsidRDefault="0014005E" w:rsidP="002E6CF7">
      <w:pPr>
        <w:pStyle w:val="level1"/>
        <w:tabs>
          <w:tab w:val="clear" w:pos="2160"/>
          <w:tab w:val="left" w:pos="-1080"/>
          <w:tab w:val="left" w:pos="-720"/>
          <w:tab w:val="left" w:pos="1080"/>
          <w:tab w:val="left" w:pos="1620"/>
        </w:tabs>
        <w:ind w:left="0" w:firstLine="0"/>
        <w:jc w:val="both"/>
        <w:rPr>
          <w:rFonts w:ascii="Arial" w:hAnsi="Arial" w:cs="Arial"/>
          <w:color w:val="000000"/>
          <w:sz w:val="22"/>
          <w:szCs w:val="22"/>
        </w:rPr>
      </w:pPr>
    </w:p>
    <w:p w14:paraId="29AAA076" w14:textId="77777777" w:rsidR="001940B1" w:rsidRPr="00D8493A" w:rsidRDefault="001940B1" w:rsidP="62F920F7">
      <w:pPr>
        <w:pStyle w:val="NoSpacing"/>
        <w:widowControl w:val="0"/>
        <w:jc w:val="both"/>
        <w:rPr>
          <w:rFonts w:ascii="Arial" w:hAnsi="Arial" w:cs="Arial"/>
        </w:rPr>
      </w:pPr>
      <w:r w:rsidRPr="00D8493A">
        <w:rPr>
          <w:rFonts w:ascii="Arial" w:hAnsi="Arial" w:cs="Arial"/>
        </w:rPr>
        <w:t>3.02</w:t>
      </w:r>
      <w:r w:rsidRPr="00D8493A">
        <w:rPr>
          <w:rFonts w:ascii="Arial" w:hAnsi="Arial" w:cs="Arial"/>
        </w:rPr>
        <w:tab/>
        <w:t>SUPERVISION AND TRAINING</w:t>
      </w:r>
    </w:p>
    <w:p w14:paraId="6895CE2C" w14:textId="77777777" w:rsidR="001940B1" w:rsidRPr="00D8493A" w:rsidRDefault="001940B1" w:rsidP="001940B1">
      <w:pPr>
        <w:pStyle w:val="NoSpacing"/>
        <w:widowControl w:val="0"/>
        <w:jc w:val="both"/>
        <w:rPr>
          <w:rFonts w:ascii="Arial" w:hAnsi="Arial" w:cs="Arial"/>
        </w:rPr>
      </w:pPr>
    </w:p>
    <w:p w14:paraId="73F25C9D" w14:textId="77777777" w:rsidR="001940B1" w:rsidRPr="00D8493A" w:rsidRDefault="62F920F7" w:rsidP="62F920F7">
      <w:pPr>
        <w:pStyle w:val="NoSpacing"/>
        <w:numPr>
          <w:ilvl w:val="0"/>
          <w:numId w:val="24"/>
        </w:numPr>
        <w:ind w:left="1440" w:hanging="720"/>
        <w:jc w:val="both"/>
        <w:rPr>
          <w:rFonts w:ascii="Arial" w:hAnsi="Arial" w:cs="Arial"/>
        </w:rPr>
      </w:pPr>
      <w:r w:rsidRPr="62F920F7">
        <w:rPr>
          <w:rFonts w:ascii="Arial" w:hAnsi="Arial" w:cs="Arial"/>
          <w:highlight w:val="yellow"/>
        </w:rPr>
        <w:t>[</w:t>
      </w:r>
      <w:r w:rsidRPr="62F920F7">
        <w:rPr>
          <w:rFonts w:ascii="Arial" w:hAnsi="Arial" w:cs="Arial"/>
          <w:b/>
          <w:bCs/>
          <w:highlight w:val="yellow"/>
        </w:rPr>
        <w:t xml:space="preserve">NOTE: </w:t>
      </w:r>
      <w:r w:rsidRPr="62F920F7">
        <w:rPr>
          <w:rFonts w:ascii="Arial" w:hAnsi="Arial" w:cs="Arial"/>
          <w:highlight w:val="yellow"/>
        </w:rPr>
        <w:t>Include when nitrogen inerting is included in the project]</w:t>
      </w:r>
      <w:r w:rsidRPr="62F920F7">
        <w:rPr>
          <w:rFonts w:ascii="Arial" w:hAnsi="Arial" w:cs="Arial"/>
        </w:rPr>
        <w:t xml:space="preserve"> Provide on-site Commissioning Services Package from the equipment manufacturer. Commissioning Services Package shall include a manufacturer’s certified </w:t>
      </w:r>
      <w:r w:rsidRPr="62F920F7">
        <w:rPr>
          <w:rFonts w:ascii="Arial" w:hAnsi="Arial" w:cs="Arial"/>
        </w:rPr>
        <w:lastRenderedPageBreak/>
        <w:t>representative on-site for a minimum of one (1) day to verify the installation of the equipment and provide training to the Owner and Owner’s Representative.</w:t>
      </w:r>
    </w:p>
    <w:p w14:paraId="1B118792" w14:textId="77777777" w:rsidR="001940B1" w:rsidRPr="00D8493A" w:rsidRDefault="001940B1" w:rsidP="001940B1">
      <w:pPr>
        <w:pStyle w:val="NoSpacing"/>
        <w:ind w:left="1440"/>
        <w:jc w:val="both"/>
        <w:rPr>
          <w:rFonts w:ascii="Arial" w:hAnsi="Arial" w:cs="Arial"/>
        </w:rPr>
      </w:pPr>
    </w:p>
    <w:p w14:paraId="0762729B" w14:textId="77777777" w:rsidR="001940B1" w:rsidRPr="00D8493A" w:rsidRDefault="62F920F7" w:rsidP="62F920F7">
      <w:pPr>
        <w:pStyle w:val="NoSpacing"/>
        <w:numPr>
          <w:ilvl w:val="0"/>
          <w:numId w:val="24"/>
        </w:numPr>
        <w:ind w:left="1440" w:hanging="720"/>
        <w:jc w:val="both"/>
        <w:rPr>
          <w:rFonts w:ascii="Arial" w:hAnsi="Arial" w:cs="Arial"/>
        </w:rPr>
      </w:pPr>
      <w:r w:rsidRPr="62F920F7">
        <w:rPr>
          <w:rFonts w:ascii="Arial" w:hAnsi="Arial" w:cs="Arial"/>
        </w:rPr>
        <w:t>Provide one (1) printed copy and an electronic file of the Owner’s Operation and Maintenance Manual for all corrosion control equipment. Owner’s Manual must include protocols for operation and maintenance of all equipment installed as part of this scope of work.</w:t>
      </w:r>
    </w:p>
    <w:p w14:paraId="09AB0D98" w14:textId="77777777" w:rsidR="001940B1" w:rsidRPr="00D8493A" w:rsidRDefault="001940B1" w:rsidP="008E230F">
      <w:pPr>
        <w:widowControl w:val="0"/>
        <w:tabs>
          <w:tab w:val="left" w:pos="-1080"/>
          <w:tab w:val="left" w:pos="-720"/>
          <w:tab w:val="left" w:pos="0"/>
          <w:tab w:val="left" w:pos="720"/>
          <w:tab w:val="left" w:pos="1620"/>
        </w:tabs>
        <w:jc w:val="both"/>
        <w:rPr>
          <w:rFonts w:ascii="Arial" w:hAnsi="Arial" w:cs="Arial"/>
          <w:color w:val="000000"/>
          <w:sz w:val="22"/>
          <w:szCs w:val="22"/>
        </w:rPr>
      </w:pPr>
    </w:p>
    <w:p w14:paraId="1B664857" w14:textId="77777777" w:rsidR="0014005E" w:rsidRPr="00D8493A" w:rsidRDefault="00A907A2" w:rsidP="62F920F7">
      <w:pPr>
        <w:widowControl w:val="0"/>
        <w:tabs>
          <w:tab w:val="left" w:pos="-1080"/>
          <w:tab w:val="left" w:pos="-720"/>
          <w:tab w:val="left" w:pos="0"/>
          <w:tab w:val="left" w:pos="720"/>
          <w:tab w:val="left" w:pos="1620"/>
        </w:tabs>
        <w:jc w:val="both"/>
        <w:rPr>
          <w:rFonts w:ascii="Arial" w:hAnsi="Arial" w:cs="Arial"/>
          <w:color w:val="000000" w:themeColor="text1"/>
          <w:sz w:val="22"/>
          <w:szCs w:val="22"/>
        </w:rPr>
      </w:pPr>
      <w:r w:rsidRPr="00D8493A">
        <w:rPr>
          <w:rFonts w:ascii="Arial" w:hAnsi="Arial" w:cs="Arial"/>
          <w:color w:val="000000"/>
          <w:sz w:val="22"/>
          <w:szCs w:val="22"/>
        </w:rPr>
        <w:t>3.02</w:t>
      </w:r>
      <w:r w:rsidR="0014005E" w:rsidRPr="00D8493A">
        <w:rPr>
          <w:rFonts w:ascii="Arial" w:hAnsi="Arial" w:cs="Arial"/>
          <w:color w:val="000000"/>
          <w:sz w:val="22"/>
          <w:szCs w:val="22"/>
        </w:rPr>
        <w:tab/>
      </w:r>
      <w:r w:rsidR="001A3471" w:rsidRPr="00D8493A">
        <w:rPr>
          <w:rFonts w:ascii="Arial" w:hAnsi="Arial" w:cs="Arial"/>
          <w:color w:val="000000"/>
          <w:sz w:val="22"/>
          <w:szCs w:val="22"/>
        </w:rPr>
        <w:t>CORROSION PRODUCTS/SYSTEM</w:t>
      </w:r>
      <w:r w:rsidR="0014005E" w:rsidRPr="00D8493A">
        <w:rPr>
          <w:rFonts w:ascii="Arial" w:hAnsi="Arial" w:cs="Arial"/>
          <w:color w:val="000000"/>
          <w:sz w:val="22"/>
          <w:szCs w:val="22"/>
        </w:rPr>
        <w:t xml:space="preserve"> COMMISSIONING PROTOCOL </w:t>
      </w:r>
    </w:p>
    <w:p w14:paraId="058253A8" w14:textId="77777777" w:rsidR="0014005E" w:rsidRPr="00D8493A" w:rsidRDefault="0014005E" w:rsidP="008E230F">
      <w:pPr>
        <w:widowControl w:val="0"/>
        <w:tabs>
          <w:tab w:val="left" w:pos="-1080"/>
          <w:tab w:val="left" w:pos="-720"/>
          <w:tab w:val="left" w:pos="0"/>
          <w:tab w:val="left" w:pos="720"/>
          <w:tab w:val="left" w:pos="1620"/>
        </w:tabs>
        <w:jc w:val="both"/>
        <w:rPr>
          <w:rFonts w:ascii="Arial" w:hAnsi="Arial" w:cs="Arial"/>
          <w:color w:val="000000"/>
          <w:sz w:val="22"/>
          <w:szCs w:val="22"/>
        </w:rPr>
      </w:pPr>
    </w:p>
    <w:p w14:paraId="5648F511" w14:textId="77777777" w:rsidR="000C7CB0" w:rsidRPr="00D8493A" w:rsidRDefault="62F920F7" w:rsidP="62F920F7">
      <w:pPr>
        <w:widowControl w:val="0"/>
        <w:numPr>
          <w:ilvl w:val="0"/>
          <w:numId w:val="17"/>
        </w:numPr>
        <w:ind w:left="144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Wet Pipe FPS </w:t>
      </w:r>
      <w:r w:rsidRPr="62F920F7">
        <w:rPr>
          <w:rFonts w:ascii="Arial" w:hAnsi="Arial" w:cs="Arial"/>
          <w:sz w:val="22"/>
          <w:szCs w:val="22"/>
          <w:highlight w:val="yellow"/>
        </w:rPr>
        <w:t>[</w:t>
      </w:r>
      <w:r w:rsidRPr="62F920F7">
        <w:rPr>
          <w:rFonts w:ascii="Arial" w:hAnsi="Arial" w:cs="Arial"/>
          <w:b/>
          <w:bCs/>
          <w:sz w:val="22"/>
          <w:szCs w:val="22"/>
          <w:highlight w:val="yellow"/>
        </w:rPr>
        <w:t>NOTE</w:t>
      </w:r>
      <w:r w:rsidRPr="62F920F7">
        <w:rPr>
          <w:rFonts w:ascii="Arial" w:hAnsi="Arial" w:cs="Arial"/>
          <w:sz w:val="22"/>
          <w:szCs w:val="22"/>
          <w:highlight w:val="yellow"/>
        </w:rPr>
        <w:t>: Select applicable statements based on scope of work]</w:t>
      </w:r>
      <w:r w:rsidRPr="62F920F7">
        <w:rPr>
          <w:rFonts w:ascii="Arial" w:hAnsi="Arial" w:cs="Arial"/>
          <w:color w:val="000000" w:themeColor="text1"/>
          <w:sz w:val="22"/>
          <w:szCs w:val="22"/>
        </w:rPr>
        <w:t>:</w:t>
      </w:r>
    </w:p>
    <w:p w14:paraId="40D2436D" w14:textId="77777777" w:rsidR="000C7B78" w:rsidRPr="00D8493A" w:rsidRDefault="62F920F7"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All venting devices must be connected to the FPS using a piping arrangement that will not create a water trap.  The devices and the connecting piping must drain when the FPS is drained. </w:t>
      </w:r>
    </w:p>
    <w:p w14:paraId="0EB2CC1E" w14:textId="24E2335B" w:rsidR="00182C29" w:rsidRDefault="00182C29"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Include if Automatic Air Vent is included in the project</w:t>
      </w:r>
      <w:r w:rsidRPr="62F920F7">
        <w:rPr>
          <w:rFonts w:ascii="Arial" w:hAnsi="Arial" w:cs="Arial"/>
          <w:sz w:val="22"/>
          <w:szCs w:val="22"/>
        </w:rPr>
        <w:t>]</w:t>
      </w:r>
      <w:r w:rsidRPr="62F920F7">
        <w:rPr>
          <w:rFonts w:ascii="Arial" w:hAnsi="Arial" w:cs="Arial"/>
          <w:b/>
          <w:bCs/>
          <w:sz w:val="22"/>
          <w:szCs w:val="22"/>
        </w:rPr>
        <w:t xml:space="preserve"> </w:t>
      </w:r>
      <w:r w:rsidRPr="62F920F7">
        <w:rPr>
          <w:rFonts w:ascii="Arial" w:hAnsi="Arial" w:cs="Arial"/>
          <w:color w:val="000000" w:themeColor="text1"/>
          <w:sz w:val="22"/>
          <w:szCs w:val="22"/>
        </w:rPr>
        <w:t>The fire sprinkler contractor must confirm the automatic air vent is installed at the location indicated by the approved shop drawings (at a remote high point of the FPS). The pressure indicating element must be clearly in view from directly below</w:t>
      </w:r>
    </w:p>
    <w:p w14:paraId="3FDB06FC" w14:textId="174312B3" w:rsidR="00182C29" w:rsidRDefault="00182C29"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 xml:space="preserve">Include if Nitrogen </w:t>
      </w:r>
      <w:proofErr w:type="spellStart"/>
      <w:r w:rsidRPr="62F920F7">
        <w:rPr>
          <w:rFonts w:ascii="Arial" w:hAnsi="Arial" w:cs="Arial"/>
          <w:sz w:val="22"/>
          <w:szCs w:val="22"/>
          <w:highlight w:val="yellow"/>
        </w:rPr>
        <w:t>Inerting</w:t>
      </w:r>
      <w:proofErr w:type="spellEnd"/>
      <w:r w:rsidRPr="62F920F7">
        <w:rPr>
          <w:rFonts w:ascii="Arial" w:hAnsi="Arial" w:cs="Arial"/>
          <w:sz w:val="22"/>
          <w:szCs w:val="22"/>
          <w:highlight w:val="yellow"/>
        </w:rPr>
        <w:t xml:space="preserve"> Vent is included in the project</w:t>
      </w:r>
      <w:r w:rsidRPr="62F920F7">
        <w:rPr>
          <w:rFonts w:ascii="Arial" w:hAnsi="Arial" w:cs="Arial"/>
          <w:sz w:val="22"/>
          <w:szCs w:val="22"/>
        </w:rPr>
        <w:t>]</w:t>
      </w:r>
      <w:r w:rsidRPr="62F920F7">
        <w:rPr>
          <w:rFonts w:ascii="Arial" w:hAnsi="Arial" w:cs="Arial"/>
          <w:b/>
          <w:bCs/>
          <w:sz w:val="22"/>
          <w:szCs w:val="22"/>
        </w:rPr>
        <w:t xml:space="preserve"> </w:t>
      </w:r>
      <w:r w:rsidRPr="62F920F7">
        <w:rPr>
          <w:rFonts w:ascii="Arial" w:hAnsi="Arial" w:cs="Arial"/>
          <w:color w:val="000000" w:themeColor="text1"/>
          <w:sz w:val="22"/>
          <w:szCs w:val="22"/>
        </w:rPr>
        <w:t xml:space="preserve">The fire sprinkler contractor must confirm the nitrogen </w:t>
      </w:r>
      <w:proofErr w:type="spellStart"/>
      <w:r w:rsidRPr="62F920F7">
        <w:rPr>
          <w:rFonts w:ascii="Arial" w:hAnsi="Arial" w:cs="Arial"/>
          <w:color w:val="000000" w:themeColor="text1"/>
          <w:sz w:val="22"/>
          <w:szCs w:val="22"/>
        </w:rPr>
        <w:t>inerting</w:t>
      </w:r>
      <w:proofErr w:type="spellEnd"/>
      <w:r w:rsidRPr="62F920F7">
        <w:rPr>
          <w:rFonts w:ascii="Arial" w:hAnsi="Arial" w:cs="Arial"/>
          <w:color w:val="000000" w:themeColor="text1"/>
          <w:sz w:val="22"/>
          <w:szCs w:val="22"/>
        </w:rPr>
        <w:t xml:space="preserve"> vent is installed at the location indicated by the approved shop drawings (at a remote high point of the FPS). The pressure indicating element must be clearly in view from directly below</w:t>
      </w:r>
      <w:r>
        <w:rPr>
          <w:rFonts w:ascii="Arial" w:hAnsi="Arial" w:cs="Arial"/>
          <w:color w:val="000000" w:themeColor="text1"/>
          <w:sz w:val="22"/>
          <w:szCs w:val="22"/>
        </w:rPr>
        <w:t>.</w:t>
      </w:r>
    </w:p>
    <w:p w14:paraId="1203C754" w14:textId="46C77DF1" w:rsidR="00182C29" w:rsidRDefault="00182C29"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 xml:space="preserve">Include if Nitrogen </w:t>
      </w:r>
      <w:proofErr w:type="spellStart"/>
      <w:r w:rsidRPr="62F920F7">
        <w:rPr>
          <w:rFonts w:ascii="Arial" w:hAnsi="Arial" w:cs="Arial"/>
          <w:sz w:val="22"/>
          <w:szCs w:val="22"/>
          <w:highlight w:val="yellow"/>
        </w:rPr>
        <w:t>Inerting</w:t>
      </w:r>
      <w:proofErr w:type="spellEnd"/>
      <w:r w:rsidRPr="62F920F7">
        <w:rPr>
          <w:rFonts w:ascii="Arial" w:hAnsi="Arial" w:cs="Arial"/>
          <w:sz w:val="22"/>
          <w:szCs w:val="22"/>
          <w:highlight w:val="yellow"/>
        </w:rPr>
        <w:t xml:space="preserve"> Vent is included in the project</w:t>
      </w:r>
      <w:r w:rsidRPr="62F920F7">
        <w:rPr>
          <w:rFonts w:ascii="Arial" w:hAnsi="Arial" w:cs="Arial"/>
          <w:sz w:val="22"/>
          <w:szCs w:val="22"/>
        </w:rPr>
        <w:t xml:space="preserve">] </w:t>
      </w:r>
      <w:r w:rsidRPr="62F920F7">
        <w:rPr>
          <w:rFonts w:ascii="Arial" w:hAnsi="Arial" w:cs="Arial"/>
          <w:color w:val="000000" w:themeColor="text1"/>
          <w:sz w:val="22"/>
          <w:szCs w:val="22"/>
        </w:rPr>
        <w:t>The fire sprinkler contractor must confirm the nitrogen injection port has been installed at the fire sprinkler riser and the ball valve has been left in the closed position</w:t>
      </w:r>
      <w:r>
        <w:rPr>
          <w:rFonts w:ascii="Arial" w:hAnsi="Arial" w:cs="Arial"/>
          <w:color w:val="000000" w:themeColor="text1"/>
          <w:sz w:val="22"/>
          <w:szCs w:val="22"/>
        </w:rPr>
        <w:t>.</w:t>
      </w:r>
    </w:p>
    <w:p w14:paraId="6E375094" w14:textId="5064CC87" w:rsidR="00182C29" w:rsidRDefault="00182C29"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 xml:space="preserve">Include if Nitrogen </w:t>
      </w:r>
      <w:proofErr w:type="spellStart"/>
      <w:r w:rsidRPr="62F920F7">
        <w:rPr>
          <w:rFonts w:ascii="Arial" w:hAnsi="Arial" w:cs="Arial"/>
          <w:sz w:val="22"/>
          <w:szCs w:val="22"/>
          <w:highlight w:val="yellow"/>
        </w:rPr>
        <w:t>Inerting</w:t>
      </w:r>
      <w:proofErr w:type="spellEnd"/>
      <w:r w:rsidRPr="62F920F7">
        <w:rPr>
          <w:rFonts w:ascii="Arial" w:hAnsi="Arial" w:cs="Arial"/>
          <w:sz w:val="22"/>
          <w:szCs w:val="22"/>
          <w:highlight w:val="yellow"/>
        </w:rPr>
        <w:t xml:space="preserve"> Vent is included and plant nitrogen is not available in the project</w:t>
      </w:r>
      <w:r w:rsidRPr="62F920F7">
        <w:rPr>
          <w:rFonts w:ascii="Arial" w:hAnsi="Arial" w:cs="Arial"/>
          <w:sz w:val="22"/>
          <w:szCs w:val="22"/>
        </w:rPr>
        <w:t>]</w:t>
      </w:r>
      <w:r w:rsidRPr="62F920F7">
        <w:rPr>
          <w:rFonts w:ascii="Arial" w:hAnsi="Arial" w:cs="Arial"/>
          <w:b/>
          <w:bCs/>
          <w:sz w:val="22"/>
          <w:szCs w:val="22"/>
        </w:rPr>
        <w:t xml:space="preserve"> </w:t>
      </w:r>
      <w:r w:rsidRPr="62F920F7">
        <w:rPr>
          <w:rFonts w:ascii="Arial" w:hAnsi="Arial" w:cs="Arial"/>
          <w:color w:val="000000" w:themeColor="text1"/>
          <w:sz w:val="22"/>
          <w:szCs w:val="22"/>
        </w:rPr>
        <w:t xml:space="preserve">The fire sprinkler contractor must supply nitrogen gas for the purpose of nitrogen </w:t>
      </w:r>
      <w:proofErr w:type="spellStart"/>
      <w:r w:rsidRPr="62F920F7">
        <w:rPr>
          <w:rFonts w:ascii="Arial" w:hAnsi="Arial" w:cs="Arial"/>
          <w:color w:val="000000" w:themeColor="text1"/>
          <w:sz w:val="22"/>
          <w:szCs w:val="22"/>
        </w:rPr>
        <w:t>inerting</w:t>
      </w:r>
      <w:proofErr w:type="spellEnd"/>
      <w:r>
        <w:rPr>
          <w:rFonts w:ascii="Arial" w:hAnsi="Arial" w:cs="Arial"/>
          <w:color w:val="000000" w:themeColor="text1"/>
          <w:sz w:val="22"/>
          <w:szCs w:val="22"/>
        </w:rPr>
        <w:t>.</w:t>
      </w:r>
    </w:p>
    <w:p w14:paraId="1BB4ADBE" w14:textId="6AE75DA2" w:rsidR="00182C29" w:rsidRDefault="00182C29"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Include if In-Line Corrosion Detector is included in the project</w:t>
      </w:r>
      <w:r w:rsidRPr="62F920F7">
        <w:rPr>
          <w:rFonts w:ascii="Arial" w:hAnsi="Arial" w:cs="Arial"/>
          <w:sz w:val="22"/>
          <w:szCs w:val="22"/>
        </w:rPr>
        <w:t>]</w:t>
      </w:r>
      <w:r w:rsidRPr="62F920F7">
        <w:rPr>
          <w:rFonts w:ascii="Arial" w:hAnsi="Arial" w:cs="Arial"/>
          <w:b/>
          <w:bCs/>
          <w:sz w:val="22"/>
          <w:szCs w:val="22"/>
        </w:rPr>
        <w:t xml:space="preserve"> </w:t>
      </w:r>
      <w:r w:rsidRPr="62F920F7">
        <w:rPr>
          <w:rFonts w:ascii="Arial" w:hAnsi="Arial" w:cs="Arial"/>
          <w:sz w:val="22"/>
          <w:szCs w:val="22"/>
        </w:rPr>
        <w:t>The fire sprinkler contractor must confirm the in-line corrosion detector is installed correctly and the pressure switch has been wired to the specified monitoring system</w:t>
      </w:r>
      <w:r>
        <w:rPr>
          <w:rFonts w:ascii="Arial" w:hAnsi="Arial" w:cs="Arial"/>
          <w:sz w:val="22"/>
          <w:szCs w:val="22"/>
        </w:rPr>
        <w:t>.</w:t>
      </w:r>
    </w:p>
    <w:p w14:paraId="2CBB70B2" w14:textId="460728CA" w:rsidR="00455601" w:rsidRPr="00D8493A" w:rsidRDefault="62F920F7" w:rsidP="62F920F7">
      <w:pPr>
        <w:widowControl w:val="0"/>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color w:val="000000" w:themeColor="text1"/>
          <w:sz w:val="22"/>
          <w:szCs w:val="22"/>
        </w:rPr>
        <w:t xml:space="preserve">The fire sprinkler contractor, before the final filling of the FPS with water, shall open the isolation ball valve on the vent devices to ensure as much trapped gas is released from the system as possible. Upon filling the FPS with </w:t>
      </w:r>
      <w:proofErr w:type="gramStart"/>
      <w:r w:rsidRPr="62F920F7">
        <w:rPr>
          <w:rFonts w:ascii="Arial" w:hAnsi="Arial" w:cs="Arial"/>
          <w:color w:val="000000" w:themeColor="text1"/>
          <w:sz w:val="22"/>
          <w:szCs w:val="22"/>
        </w:rPr>
        <w:t>water</w:t>
      </w:r>
      <w:proofErr w:type="gramEnd"/>
      <w:r w:rsidRPr="62F920F7">
        <w:rPr>
          <w:rFonts w:ascii="Arial" w:hAnsi="Arial" w:cs="Arial"/>
          <w:color w:val="000000" w:themeColor="text1"/>
          <w:sz w:val="22"/>
          <w:szCs w:val="22"/>
        </w:rPr>
        <w:t xml:space="preserve"> the isolation ball valve shall remain in the open position.</w:t>
      </w:r>
    </w:p>
    <w:p w14:paraId="01F710C4" w14:textId="77777777" w:rsidR="00A01BA2" w:rsidRPr="00D8493A" w:rsidRDefault="62F920F7" w:rsidP="62F920F7">
      <w:pPr>
        <w:pStyle w:val="NoSpacing"/>
        <w:numPr>
          <w:ilvl w:val="0"/>
          <w:numId w:val="18"/>
        </w:numPr>
        <w:ind w:left="2160" w:hanging="720"/>
        <w:jc w:val="both"/>
        <w:rPr>
          <w:rFonts w:ascii="Arial" w:hAnsi="Arial" w:cs="Arial"/>
        </w:rPr>
      </w:pPr>
      <w:r w:rsidRPr="62F920F7">
        <w:rPr>
          <w:rFonts w:ascii="Arial" w:hAnsi="Arial" w:cs="Arial"/>
          <w:highlight w:val="yellow"/>
        </w:rPr>
        <w:t>[</w:t>
      </w:r>
      <w:r w:rsidRPr="62F920F7">
        <w:rPr>
          <w:rFonts w:ascii="Arial" w:hAnsi="Arial" w:cs="Arial"/>
          <w:b/>
          <w:bCs/>
          <w:highlight w:val="yellow"/>
        </w:rPr>
        <w:t xml:space="preserve">NOTE: </w:t>
      </w:r>
      <w:r w:rsidRPr="62F920F7">
        <w:rPr>
          <w:rFonts w:ascii="Arial" w:hAnsi="Arial" w:cs="Arial"/>
          <w:highlight w:val="yellow"/>
        </w:rPr>
        <w:t>Include when nitrogen inerting is included in the project]</w:t>
      </w:r>
      <w:r w:rsidRPr="62F920F7">
        <w:rPr>
          <w:rFonts w:ascii="Arial" w:hAnsi="Arial" w:cs="Arial"/>
        </w:rPr>
        <w:t xml:space="preserve"> The fire sprinkler contractor must coordinate with the equipment manufacturer to schedule the on-site commissioning package at a time that has been coordinated with the General Contractor, Owner and Owner’s Representative.</w:t>
      </w:r>
    </w:p>
    <w:p w14:paraId="4F907EBA" w14:textId="77777777" w:rsidR="00A80D69" w:rsidRPr="00D8493A" w:rsidRDefault="62F920F7" w:rsidP="62F920F7">
      <w:pPr>
        <w:keepNext/>
        <w:keepLines/>
        <w:numPr>
          <w:ilvl w:val="0"/>
          <w:numId w:val="18"/>
        </w:numPr>
        <w:ind w:left="2160" w:hanging="720"/>
        <w:jc w:val="both"/>
        <w:outlineLvl w:val="0"/>
        <w:rPr>
          <w:rFonts w:ascii="Arial" w:hAnsi="Arial" w:cs="Arial"/>
          <w:color w:val="000000" w:themeColor="text1"/>
          <w:sz w:val="22"/>
          <w:szCs w:val="22"/>
        </w:rPr>
      </w:pPr>
      <w:r w:rsidRPr="62F920F7">
        <w:rPr>
          <w:rFonts w:ascii="Arial" w:hAnsi="Arial" w:cs="Arial"/>
          <w:sz w:val="22"/>
          <w:szCs w:val="22"/>
          <w:highlight w:val="yellow"/>
        </w:rPr>
        <w:t>[</w:t>
      </w:r>
      <w:r w:rsidRPr="62F920F7">
        <w:rPr>
          <w:rFonts w:ascii="Arial" w:hAnsi="Arial" w:cs="Arial"/>
          <w:b/>
          <w:bCs/>
          <w:sz w:val="22"/>
          <w:szCs w:val="22"/>
          <w:highlight w:val="yellow"/>
        </w:rPr>
        <w:t xml:space="preserve">NOTE: </w:t>
      </w:r>
      <w:r w:rsidRPr="62F920F7">
        <w:rPr>
          <w:rFonts w:ascii="Arial" w:hAnsi="Arial" w:cs="Arial"/>
          <w:sz w:val="22"/>
          <w:szCs w:val="22"/>
          <w:highlight w:val="yellow"/>
        </w:rPr>
        <w:t>Include when nitrogen inerting is included in the project]</w:t>
      </w:r>
      <w:r w:rsidRPr="62F920F7">
        <w:rPr>
          <w:rFonts w:ascii="Arial" w:hAnsi="Arial" w:cs="Arial"/>
          <w:sz w:val="22"/>
          <w:szCs w:val="22"/>
        </w:rPr>
        <w:t xml:space="preserve"> </w:t>
      </w:r>
      <w:r w:rsidRPr="62F920F7">
        <w:rPr>
          <w:rFonts w:ascii="Arial" w:hAnsi="Arial" w:cs="Arial"/>
          <w:color w:val="000000" w:themeColor="text1"/>
          <w:sz w:val="22"/>
          <w:szCs w:val="22"/>
        </w:rPr>
        <w:t>Complete nitrogen inerting protocol must be provided as part of equipment manufacturer’s Consulting Services Package.</w:t>
      </w:r>
    </w:p>
    <w:p w14:paraId="7F83EF5F" w14:textId="77777777" w:rsidR="00C20CCF" w:rsidRPr="00D8493A" w:rsidRDefault="00C20CCF" w:rsidP="00C20CCF">
      <w:pPr>
        <w:keepNext/>
        <w:keepLines/>
        <w:jc w:val="both"/>
        <w:outlineLvl w:val="0"/>
        <w:rPr>
          <w:rFonts w:ascii="Arial" w:hAnsi="Arial" w:cs="Arial"/>
          <w:b/>
          <w:color w:val="000000"/>
          <w:sz w:val="22"/>
          <w:szCs w:val="22"/>
        </w:rPr>
      </w:pPr>
    </w:p>
    <w:p w14:paraId="52A9A4B5" w14:textId="77777777" w:rsidR="00C33CCE" w:rsidRPr="00D8493A" w:rsidRDefault="00C33CCE" w:rsidP="00C20CCF">
      <w:pPr>
        <w:keepNext/>
        <w:keepLines/>
        <w:jc w:val="both"/>
        <w:outlineLvl w:val="0"/>
        <w:rPr>
          <w:rFonts w:ascii="Arial" w:hAnsi="Arial" w:cs="Arial"/>
          <w:b/>
          <w:color w:val="000000"/>
          <w:sz w:val="22"/>
          <w:szCs w:val="22"/>
        </w:rPr>
      </w:pPr>
    </w:p>
    <w:p w14:paraId="2BCF3A8B" w14:textId="77777777" w:rsidR="006706E3" w:rsidRPr="00D8493A" w:rsidRDefault="62F920F7" w:rsidP="62F920F7">
      <w:pPr>
        <w:tabs>
          <w:tab w:val="left" w:pos="-1080"/>
          <w:tab w:val="left" w:pos="-720"/>
          <w:tab w:val="left" w:pos="0"/>
          <w:tab w:val="left" w:pos="720"/>
        </w:tabs>
        <w:jc w:val="center"/>
        <w:rPr>
          <w:rFonts w:ascii="Arial" w:hAnsi="Arial" w:cs="Arial"/>
          <w:b/>
          <w:bCs/>
          <w:color w:val="000000" w:themeColor="text1"/>
          <w:sz w:val="22"/>
          <w:szCs w:val="22"/>
        </w:rPr>
      </w:pPr>
      <w:r w:rsidRPr="62F920F7">
        <w:rPr>
          <w:rFonts w:ascii="Arial" w:hAnsi="Arial" w:cs="Arial"/>
          <w:b/>
          <w:bCs/>
          <w:color w:val="000000" w:themeColor="text1"/>
          <w:sz w:val="22"/>
          <w:szCs w:val="22"/>
        </w:rPr>
        <w:t>END CORROSION MANAGEMENT SPECIFICATION INSERTS</w:t>
      </w:r>
    </w:p>
    <w:sectPr w:rsidR="006706E3" w:rsidRPr="00D8493A" w:rsidSect="006A535D">
      <w:footerReference w:type="default" r:id="rId9"/>
      <w:footerReference w:type="first" r:id="rId10"/>
      <w:pgSz w:w="12240" w:h="15840" w:code="1"/>
      <w:pgMar w:top="1440" w:right="1440" w:bottom="1440" w:left="1440" w:header="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A23C" w14:textId="77777777" w:rsidR="008F4CFB" w:rsidRDefault="008F4CFB">
      <w:r>
        <w:separator/>
      </w:r>
    </w:p>
  </w:endnote>
  <w:endnote w:type="continuationSeparator" w:id="0">
    <w:p w14:paraId="7AA40666" w14:textId="77777777" w:rsidR="008F4CFB" w:rsidRDefault="008F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Calligr BT">
    <w:altName w:val="Palatino Linotype"/>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65D8" w14:textId="77777777" w:rsidR="000C7B78" w:rsidRDefault="000C7B78" w:rsidP="002C7241">
    <w:pPr>
      <w:pStyle w:val="Footer"/>
      <w:tabs>
        <w:tab w:val="clear" w:pos="4320"/>
        <w:tab w:val="left" w:pos="180"/>
        <w:tab w:val="center" w:pos="4680"/>
        <w:tab w:val="left" w:pos="8640"/>
      </w:tabs>
      <w:rPr>
        <w:rStyle w:val="PageNumber"/>
        <w:rFonts w:ascii="Arial" w:hAnsi="Arial" w:cs="Arial"/>
        <w:b/>
      </w:rPr>
    </w:pPr>
    <w:r>
      <w:rPr>
        <w:rFonts w:ascii="Arial" w:hAnsi="Arial" w:cs="Arial"/>
        <w:b/>
        <w:noProof/>
      </w:rPr>
      <mc:AlternateContent>
        <mc:Choice Requires="wps">
          <w:drawing>
            <wp:anchor distT="0" distB="0" distL="114300" distR="114300" simplePos="0" relativeHeight="251662336" behindDoc="0" locked="0" layoutInCell="1" allowOverlap="1" wp14:anchorId="18CC9C67" wp14:editId="7C98D269">
              <wp:simplePos x="0" y="0"/>
              <wp:positionH relativeFrom="column">
                <wp:posOffset>1301115</wp:posOffset>
              </wp:positionH>
              <wp:positionV relativeFrom="paragraph">
                <wp:posOffset>85725</wp:posOffset>
              </wp:positionV>
              <wp:extent cx="3646170" cy="398145"/>
              <wp:effectExtent l="0" t="0" r="0" b="190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C1907"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F1763E">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CC9C67" id="_x0000_t202" coordsize="21600,21600" o:spt="202" path="m,l,21600r21600,l21600,xe">
              <v:stroke joinstyle="miter"/>
              <v:path gradientshapeok="t" o:connecttype="rect"/>
            </v:shapetype>
            <v:shape id="Text Box 9" o:spid="_x0000_s1026" type="#_x0000_t202" style="position:absolute;margin-left:102.45pt;margin-top:6.75pt;width:287.1pt;height:31.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" stroked="f">
              <v:textbox style="mso-fit-shape-to-text:t">
                <w:txbxContent>
                  <w:p w14:paraId="58EC1907"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F1763E">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p>
  <w:p w14:paraId="502E0B79" w14:textId="1A47448F" w:rsidR="000C7B78" w:rsidRDefault="00490AF5" w:rsidP="62F920F7">
    <w:pPr>
      <w:pStyle w:val="Footer"/>
      <w:tabs>
        <w:tab w:val="clear" w:pos="4320"/>
        <w:tab w:val="clear" w:pos="8640"/>
        <w:tab w:val="left" w:pos="180"/>
        <w:tab w:val="center" w:pos="4680"/>
        <w:tab w:val="left" w:pos="8280"/>
      </w:tabs>
      <w:rPr>
        <w:rStyle w:val="PageNumber"/>
        <w:rFonts w:ascii="Arial" w:hAnsi="Arial" w:cs="Arial"/>
        <w:b/>
        <w:bCs/>
      </w:rPr>
    </w:pPr>
    <w:r w:rsidRPr="62F920F7">
      <w:rPr>
        <w:rStyle w:val="PageNumber"/>
        <w:rFonts w:ascii="Arial" w:hAnsi="Arial" w:cs="Arial"/>
        <w:b/>
        <w:bCs/>
      </w:rPr>
      <w:t xml:space="preserve">Issued </w:t>
    </w:r>
    <w:r w:rsidR="00182C29">
      <w:rPr>
        <w:rStyle w:val="PageNumber"/>
        <w:rFonts w:ascii="Arial" w:hAnsi="Arial" w:cs="Arial"/>
        <w:b/>
        <w:bCs/>
      </w:rPr>
      <w:t>5/19</w:t>
    </w:r>
    <w:r w:rsidR="000C7B78">
      <w:rPr>
        <w:rStyle w:val="PageNumber"/>
        <w:rFonts w:ascii="Arial" w:hAnsi="Arial" w:cs="Arial"/>
        <w:b/>
      </w:rPr>
      <w:tab/>
    </w:r>
    <w:r w:rsidR="000C7B78">
      <w:rPr>
        <w:rStyle w:val="PageNumber"/>
        <w:rFonts w:ascii="Arial" w:hAnsi="Arial" w:cs="Arial"/>
        <w:b/>
      </w:rPr>
      <w:tab/>
    </w:r>
    <w:r w:rsidR="007728AC" w:rsidRPr="62F920F7">
      <w:rPr>
        <w:rStyle w:val="PageNumber"/>
        <w:rFonts w:ascii="Arial" w:hAnsi="Arial" w:cs="Arial"/>
        <w:b/>
        <w:bCs/>
      </w:rPr>
      <w:t>21</w:t>
    </w:r>
    <w:r w:rsidR="009A4A7C" w:rsidRPr="62F920F7">
      <w:rPr>
        <w:rStyle w:val="PageNumber"/>
        <w:rFonts w:ascii="Arial" w:hAnsi="Arial" w:cs="Arial"/>
        <w:b/>
        <w:bCs/>
      </w:rPr>
      <w:t xml:space="preserve"> </w:t>
    </w:r>
    <w:r w:rsidR="007728AC" w:rsidRPr="62F920F7">
      <w:rPr>
        <w:rStyle w:val="PageNumber"/>
        <w:rFonts w:ascii="Arial" w:hAnsi="Arial" w:cs="Arial"/>
        <w:b/>
        <w:bCs/>
      </w:rPr>
      <w:t>13</w:t>
    </w:r>
    <w:r w:rsidR="009A4A7C" w:rsidRPr="62F920F7">
      <w:rPr>
        <w:rStyle w:val="PageNumber"/>
        <w:rFonts w:ascii="Arial" w:hAnsi="Arial" w:cs="Arial"/>
        <w:b/>
        <w:bCs/>
      </w:rPr>
      <w:t xml:space="preserve"> </w:t>
    </w:r>
    <w:r w:rsidR="007728AC" w:rsidRPr="62F920F7">
      <w:rPr>
        <w:rStyle w:val="PageNumber"/>
        <w:rFonts w:ascii="Arial" w:hAnsi="Arial" w:cs="Arial"/>
        <w:b/>
        <w:bCs/>
      </w:rPr>
      <w:t>13</w:t>
    </w:r>
    <w:r w:rsidR="000C7B78" w:rsidRPr="62F920F7">
      <w:rPr>
        <w:rStyle w:val="PageNumber"/>
        <w:rFonts w:ascii="Arial" w:hAnsi="Arial" w:cs="Arial"/>
        <w:b/>
        <w:bCs/>
      </w:rPr>
      <w:t>-</w:t>
    </w:r>
    <w:r w:rsidR="000C7B78" w:rsidRPr="62F920F7">
      <w:rPr>
        <w:rStyle w:val="PageNumber"/>
        <w:rFonts w:ascii="Arial" w:hAnsi="Arial" w:cs="Arial"/>
        <w:b/>
        <w:bCs/>
        <w:noProof/>
      </w:rPr>
      <w:fldChar w:fldCharType="begin"/>
    </w:r>
    <w:r w:rsidR="000C7B78" w:rsidRPr="00C3518E">
      <w:rPr>
        <w:rStyle w:val="PageNumber"/>
        <w:rFonts w:ascii="Arial" w:hAnsi="Arial" w:cs="Arial"/>
        <w:b/>
      </w:rPr>
      <w:instrText xml:space="preserve"> PAGE </w:instrText>
    </w:r>
    <w:r w:rsidR="000C7B78" w:rsidRPr="62F920F7">
      <w:rPr>
        <w:rStyle w:val="PageNumber"/>
        <w:rFonts w:ascii="Arial" w:hAnsi="Arial" w:cs="Arial"/>
        <w:b/>
      </w:rPr>
      <w:fldChar w:fldCharType="separate"/>
    </w:r>
    <w:r w:rsidR="005B455E">
      <w:rPr>
        <w:rStyle w:val="PageNumber"/>
        <w:rFonts w:ascii="Arial" w:hAnsi="Arial" w:cs="Arial"/>
        <w:b/>
        <w:noProof/>
      </w:rPr>
      <w:t>2</w:t>
    </w:r>
    <w:r w:rsidR="000C7B78" w:rsidRPr="62F920F7">
      <w:rPr>
        <w:rStyle w:val="PageNumber"/>
        <w:rFonts w:ascii="Arial" w:hAnsi="Arial" w:cs="Arial"/>
        <w:b/>
        <w:bCs/>
        <w:noProof/>
      </w:rPr>
      <w:fldChar w:fldCharType="end"/>
    </w:r>
    <w:r w:rsidR="000C7B78" w:rsidRPr="62F920F7">
      <w:rPr>
        <w:rStyle w:val="PageNumber"/>
        <w:rFonts w:ascii="Arial" w:hAnsi="Arial" w:cs="Arial"/>
        <w:b/>
        <w:bCs/>
      </w:rPr>
      <w:t xml:space="preserve"> </w:t>
    </w:r>
  </w:p>
  <w:p w14:paraId="701ECB71" w14:textId="0703D50F" w:rsidR="000C7B78" w:rsidRPr="00FF7FCA" w:rsidRDefault="005B455E" w:rsidP="62F920F7">
    <w:pPr>
      <w:pStyle w:val="Footer"/>
      <w:tabs>
        <w:tab w:val="clear" w:pos="4320"/>
        <w:tab w:val="left" w:pos="180"/>
        <w:tab w:val="center" w:pos="4680"/>
        <w:tab w:val="left" w:pos="8640"/>
      </w:tabs>
      <w:rPr>
        <w:rFonts w:ascii="Arial" w:hAnsi="Arial" w:cs="Arial"/>
        <w:b/>
        <w:bCs/>
      </w:rPr>
    </w:pPr>
    <w:r>
      <w:rPr>
        <w:rFonts w:ascii="Arial" w:hAnsi="Arial" w:cs="Arial"/>
        <w:b/>
        <w:bCs/>
      </w:rPr>
      <w:t>Rev. 1</w:t>
    </w:r>
    <w:r w:rsidR="00182C29">
      <w:rPr>
        <w:rFonts w:ascii="Arial" w:hAnsi="Arial" w:cs="Arial"/>
        <w:b/>
        <w:bCs/>
      </w:rPr>
      <w:t>9</w:t>
    </w:r>
  </w:p>
  <w:p w14:paraId="5668B7BF" w14:textId="77777777" w:rsidR="000C7B78" w:rsidRPr="006D6112" w:rsidRDefault="000C7B78" w:rsidP="00436B8C">
    <w:pPr>
      <w:pStyle w:val="Footer"/>
      <w:tabs>
        <w:tab w:val="clear" w:pos="4320"/>
        <w:tab w:val="left" w:pos="180"/>
        <w:tab w:val="center" w:pos="4680"/>
        <w:tab w:val="lef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AF49" w14:textId="77777777" w:rsidR="000C7B78" w:rsidRDefault="000C7B78" w:rsidP="00436B8C">
    <w:pPr>
      <w:pStyle w:val="Footer"/>
      <w:tabs>
        <w:tab w:val="clear" w:pos="4320"/>
        <w:tab w:val="left" w:pos="180"/>
        <w:tab w:val="center" w:pos="4680"/>
        <w:tab w:val="left" w:pos="8640"/>
      </w:tabs>
      <w:rPr>
        <w:rStyle w:val="PageNumber"/>
        <w:rFonts w:ascii="Arial" w:hAnsi="Arial" w:cs="Arial"/>
        <w:b/>
      </w:rPr>
    </w:pPr>
  </w:p>
  <w:p w14:paraId="4926E984" w14:textId="6C75A376" w:rsidR="000C7B78" w:rsidRDefault="000C7B78" w:rsidP="62F920F7">
    <w:pPr>
      <w:pStyle w:val="Footer"/>
      <w:tabs>
        <w:tab w:val="clear" w:pos="4320"/>
        <w:tab w:val="clear" w:pos="8640"/>
        <w:tab w:val="left" w:pos="180"/>
        <w:tab w:val="center" w:pos="4680"/>
        <w:tab w:val="left" w:pos="8280"/>
      </w:tabs>
      <w:jc w:val="both"/>
      <w:rPr>
        <w:rStyle w:val="PageNumber"/>
        <w:rFonts w:ascii="Arial" w:hAnsi="Arial" w:cs="Arial"/>
        <w:b/>
        <w:bCs/>
      </w:rPr>
    </w:pPr>
    <w:r>
      <w:rPr>
        <w:rFonts w:ascii="Arial" w:hAnsi="Arial" w:cs="Arial"/>
        <w:b/>
        <w:noProof/>
      </w:rPr>
      <mc:AlternateContent>
        <mc:Choice Requires="wps">
          <w:drawing>
            <wp:anchor distT="0" distB="0" distL="114300" distR="114300" simplePos="0" relativeHeight="251656192" behindDoc="0" locked="0" layoutInCell="1" allowOverlap="1" wp14:anchorId="011700B7" wp14:editId="6A830B59">
              <wp:simplePos x="0" y="0"/>
              <wp:positionH relativeFrom="column">
                <wp:posOffset>1148715</wp:posOffset>
              </wp:positionH>
              <wp:positionV relativeFrom="paragraph">
                <wp:posOffset>-50800</wp:posOffset>
              </wp:positionV>
              <wp:extent cx="3646170" cy="3981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398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AAFFD"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0200CC">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1700B7" id="_x0000_t202" coordsize="21600,21600" o:spt="202" path="m,l,21600r21600,l21600,xe">
              <v:stroke joinstyle="miter"/>
              <v:path gradientshapeok="t" o:connecttype="rect"/>
            </v:shapetype>
            <v:shape id="Text Box 8" o:spid="_x0000_s1027" type="#_x0000_t202" style="position:absolute;left:0;text-align:left;margin-left:90.45pt;margin-top:-4pt;width:287.1pt;height:31.3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" stroked="f">
              <v:textbox style="mso-fit-shape-to-text:t">
                <w:txbxContent>
                  <w:p w14:paraId="7F3AAFFD" w14:textId="77777777" w:rsidR="000C7B78" w:rsidRPr="005177E0" w:rsidRDefault="000C7B78" w:rsidP="007F2CE3">
                    <w:pPr>
                      <w:rPr>
                        <w:rFonts w:ascii="Arial" w:hAnsi="Arial" w:cs="Arial"/>
                        <w:sz w:val="14"/>
                        <w:szCs w:val="16"/>
                      </w:rPr>
                    </w:pPr>
                    <w:r w:rsidRPr="005177E0">
                      <w:rPr>
                        <w:rFonts w:ascii="Arial" w:hAnsi="Arial" w:cs="Arial"/>
                        <w:sz w:val="14"/>
                        <w:szCs w:val="16"/>
                      </w:rPr>
                      <w:t xml:space="preserve">This work is the proprietary (and confidential) property of </w:t>
                    </w:r>
                    <w:r w:rsidR="000200CC">
                      <w:rPr>
                        <w:rFonts w:ascii="Arial" w:hAnsi="Arial" w:cs="Arial"/>
                        <w:sz w:val="14"/>
                        <w:szCs w:val="16"/>
                      </w:rPr>
                      <w:t>ECS, LLC</w:t>
                    </w:r>
                    <w:r w:rsidRPr="005177E0">
                      <w:rPr>
                        <w:rFonts w:ascii="Arial" w:hAnsi="Arial" w:cs="Arial"/>
                        <w:sz w:val="14"/>
                        <w:szCs w:val="16"/>
                      </w:rPr>
                      <w:t xml:space="preserve"> and i</w:t>
                    </w:r>
                    <w:r>
                      <w:rPr>
                        <w:rFonts w:ascii="Arial" w:hAnsi="Arial" w:cs="Arial"/>
                        <w:sz w:val="14"/>
                        <w:szCs w:val="16"/>
                      </w:rPr>
                      <w:t>s</w:t>
                    </w:r>
                    <w:r w:rsidRPr="005177E0">
                      <w:rPr>
                        <w:rFonts w:ascii="Arial" w:hAnsi="Arial" w:cs="Arial"/>
                        <w:sz w:val="14"/>
                        <w:szCs w:val="16"/>
                      </w:rPr>
                      <w:t xml:space="preserve"> protected under the Copyright Laws of the United States. Any unauthorized use, reproduction or transfer of this property is prohibited. All rights reserved.</w:t>
                    </w:r>
                  </w:p>
                </w:txbxContent>
              </v:textbox>
            </v:shape>
          </w:pict>
        </mc:Fallback>
      </mc:AlternateContent>
    </w:r>
    <w:r w:rsidR="005A1830" w:rsidRPr="62F920F7">
      <w:rPr>
        <w:rStyle w:val="PageNumber"/>
        <w:rFonts w:ascii="Arial" w:hAnsi="Arial" w:cs="Arial"/>
        <w:b/>
        <w:bCs/>
      </w:rPr>
      <w:t xml:space="preserve">Issued </w:t>
    </w:r>
    <w:r w:rsidR="005B455E">
      <w:rPr>
        <w:rStyle w:val="PageNumber"/>
        <w:rFonts w:ascii="Arial" w:hAnsi="Arial" w:cs="Arial"/>
        <w:b/>
        <w:bCs/>
      </w:rPr>
      <w:t>6</w:t>
    </w:r>
    <w:r w:rsidR="009A4A7C" w:rsidRPr="62F920F7">
      <w:rPr>
        <w:rStyle w:val="PageNumber"/>
        <w:rFonts w:ascii="Arial" w:hAnsi="Arial" w:cs="Arial"/>
        <w:b/>
        <w:bCs/>
      </w:rPr>
      <w:t>/17</w:t>
    </w:r>
    <w:r>
      <w:rPr>
        <w:rStyle w:val="PageNumber"/>
        <w:rFonts w:ascii="Arial" w:hAnsi="Arial" w:cs="Arial"/>
        <w:b/>
      </w:rPr>
      <w:tab/>
    </w:r>
    <w:r>
      <w:rPr>
        <w:rStyle w:val="PageNumber"/>
        <w:rFonts w:ascii="Arial" w:hAnsi="Arial" w:cs="Arial"/>
        <w:b/>
      </w:rPr>
      <w:tab/>
    </w:r>
    <w:r w:rsidR="007728AC" w:rsidRPr="62F920F7">
      <w:rPr>
        <w:rStyle w:val="PageNumber"/>
        <w:rFonts w:ascii="Arial" w:hAnsi="Arial" w:cs="Arial"/>
        <w:b/>
        <w:bCs/>
      </w:rPr>
      <w:t>21</w:t>
    </w:r>
    <w:r w:rsidR="009A4A7C" w:rsidRPr="62F920F7">
      <w:rPr>
        <w:rStyle w:val="PageNumber"/>
        <w:rFonts w:ascii="Arial" w:hAnsi="Arial" w:cs="Arial"/>
        <w:b/>
        <w:bCs/>
      </w:rPr>
      <w:t xml:space="preserve"> </w:t>
    </w:r>
    <w:r w:rsidR="007728AC" w:rsidRPr="62F920F7">
      <w:rPr>
        <w:rStyle w:val="PageNumber"/>
        <w:rFonts w:ascii="Arial" w:hAnsi="Arial" w:cs="Arial"/>
        <w:b/>
        <w:bCs/>
      </w:rPr>
      <w:t>13</w:t>
    </w:r>
    <w:r w:rsidR="009A4A7C" w:rsidRPr="62F920F7">
      <w:rPr>
        <w:rStyle w:val="PageNumber"/>
        <w:rFonts w:ascii="Arial" w:hAnsi="Arial" w:cs="Arial"/>
        <w:b/>
        <w:bCs/>
      </w:rPr>
      <w:t xml:space="preserve"> </w:t>
    </w:r>
    <w:r w:rsidR="007728AC" w:rsidRPr="62F920F7">
      <w:rPr>
        <w:rStyle w:val="PageNumber"/>
        <w:rFonts w:ascii="Arial" w:hAnsi="Arial" w:cs="Arial"/>
        <w:b/>
        <w:bCs/>
      </w:rPr>
      <w:t>13</w:t>
    </w:r>
    <w:r w:rsidRPr="62F920F7">
      <w:rPr>
        <w:rStyle w:val="PageNumber"/>
        <w:rFonts w:ascii="Arial" w:hAnsi="Arial" w:cs="Arial"/>
        <w:b/>
        <w:bCs/>
      </w:rPr>
      <w:t>-</w:t>
    </w:r>
    <w:r w:rsidRPr="62F920F7">
      <w:rPr>
        <w:rStyle w:val="PageNumber"/>
        <w:rFonts w:ascii="Arial" w:hAnsi="Arial" w:cs="Arial"/>
        <w:b/>
        <w:bCs/>
        <w:noProof/>
      </w:rPr>
      <w:fldChar w:fldCharType="begin"/>
    </w:r>
    <w:r w:rsidRPr="00C3518E">
      <w:rPr>
        <w:rStyle w:val="PageNumber"/>
        <w:rFonts w:ascii="Arial" w:hAnsi="Arial" w:cs="Arial"/>
        <w:b/>
      </w:rPr>
      <w:instrText xml:space="preserve"> PAGE </w:instrText>
    </w:r>
    <w:r w:rsidRPr="62F920F7">
      <w:rPr>
        <w:rStyle w:val="PageNumber"/>
        <w:rFonts w:ascii="Arial" w:hAnsi="Arial" w:cs="Arial"/>
        <w:b/>
      </w:rPr>
      <w:fldChar w:fldCharType="separate"/>
    </w:r>
    <w:r w:rsidR="005B455E">
      <w:rPr>
        <w:rStyle w:val="PageNumber"/>
        <w:rFonts w:ascii="Arial" w:hAnsi="Arial" w:cs="Arial"/>
        <w:b/>
        <w:noProof/>
      </w:rPr>
      <w:t>1</w:t>
    </w:r>
    <w:r w:rsidRPr="62F920F7">
      <w:rPr>
        <w:rStyle w:val="PageNumber"/>
        <w:rFonts w:ascii="Arial" w:hAnsi="Arial" w:cs="Arial"/>
        <w:b/>
        <w:bCs/>
        <w:noProof/>
      </w:rPr>
      <w:fldChar w:fldCharType="end"/>
    </w:r>
    <w:r w:rsidRPr="62F920F7">
      <w:rPr>
        <w:rStyle w:val="PageNumber"/>
        <w:rFonts w:ascii="Arial" w:hAnsi="Arial" w:cs="Arial"/>
        <w:b/>
        <w:bCs/>
      </w:rPr>
      <w:t xml:space="preserve"> </w:t>
    </w:r>
  </w:p>
  <w:p w14:paraId="5F3556A7" w14:textId="6374A9FF" w:rsidR="000C7B78" w:rsidRPr="00436B8C" w:rsidRDefault="005B455E" w:rsidP="62F920F7">
    <w:pPr>
      <w:pStyle w:val="Footer"/>
      <w:tabs>
        <w:tab w:val="clear" w:pos="4320"/>
        <w:tab w:val="left" w:pos="180"/>
        <w:tab w:val="center" w:pos="4680"/>
        <w:tab w:val="left" w:pos="8640"/>
      </w:tabs>
      <w:rPr>
        <w:rFonts w:ascii="Arial" w:hAnsi="Arial" w:cs="Arial"/>
        <w:b/>
        <w:bCs/>
      </w:rPr>
    </w:pPr>
    <w:r>
      <w:rPr>
        <w:rFonts w:ascii="Arial" w:hAnsi="Arial" w:cs="Arial"/>
        <w:b/>
        <w:bCs/>
      </w:rPr>
      <w:t>Rev.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3900" w14:textId="77777777" w:rsidR="008F4CFB" w:rsidRDefault="008F4CFB">
      <w:r>
        <w:separator/>
      </w:r>
    </w:p>
  </w:footnote>
  <w:footnote w:type="continuationSeparator" w:id="0">
    <w:p w14:paraId="6FC37A9B" w14:textId="77777777" w:rsidR="008F4CFB" w:rsidRDefault="008F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6D5"/>
    <w:multiLevelType w:val="hybridMultilevel"/>
    <w:tmpl w:val="8616685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E11B34"/>
    <w:multiLevelType w:val="hybridMultilevel"/>
    <w:tmpl w:val="9F1ED97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C27B28"/>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51CB4"/>
    <w:multiLevelType w:val="hybridMultilevel"/>
    <w:tmpl w:val="BF825FD2"/>
    <w:lvl w:ilvl="0" w:tplc="16AC46AC">
      <w:start w:val="1"/>
      <w:numFmt w:val="upperLetter"/>
      <w:lvlText w:val="%1."/>
      <w:lvlJc w:val="left"/>
      <w:pPr>
        <w:ind w:left="108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B1B63"/>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4474F"/>
    <w:multiLevelType w:val="hybridMultilevel"/>
    <w:tmpl w:val="DA50C1F4"/>
    <w:lvl w:ilvl="0" w:tplc="5600C9F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32A27"/>
    <w:multiLevelType w:val="hybridMultilevel"/>
    <w:tmpl w:val="A7EEF3E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D32C0C"/>
    <w:multiLevelType w:val="hybridMultilevel"/>
    <w:tmpl w:val="0E845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985150"/>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A4CEA"/>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C72AC"/>
    <w:multiLevelType w:val="hybridMultilevel"/>
    <w:tmpl w:val="F7A2B486"/>
    <w:lvl w:ilvl="0" w:tplc="0B90DD60">
      <w:start w:val="5"/>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E47FD"/>
    <w:multiLevelType w:val="hybridMultilevel"/>
    <w:tmpl w:val="0602E768"/>
    <w:lvl w:ilvl="0" w:tplc="4A32C004">
      <w:start w:val="1"/>
      <w:numFmt w:val="upperLetter"/>
      <w:lvlText w:val="%1."/>
      <w:lvlJc w:val="left"/>
      <w:pPr>
        <w:ind w:left="720" w:hanging="360"/>
      </w:pPr>
      <w:rPr>
        <w:b w:val="0"/>
      </w:rPr>
    </w:lvl>
    <w:lvl w:ilvl="1" w:tplc="1E7E10F8">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083635"/>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84139"/>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44C91"/>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17CCE"/>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06500"/>
    <w:multiLevelType w:val="hybridMultilevel"/>
    <w:tmpl w:val="1C32EFAE"/>
    <w:lvl w:ilvl="0" w:tplc="E878DA5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B2D94"/>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4232C6"/>
    <w:multiLevelType w:val="hybridMultilevel"/>
    <w:tmpl w:val="1610E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91832"/>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6455E8"/>
    <w:multiLevelType w:val="hybridMultilevel"/>
    <w:tmpl w:val="A328A5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D80C4E"/>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397640"/>
    <w:multiLevelType w:val="hybridMultilevel"/>
    <w:tmpl w:val="7F96255C"/>
    <w:lvl w:ilvl="0" w:tplc="CE2CFBC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C1D19"/>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A79BD"/>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9187E"/>
    <w:multiLevelType w:val="hybridMultilevel"/>
    <w:tmpl w:val="C45A2D54"/>
    <w:lvl w:ilvl="0" w:tplc="5508A11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E10803"/>
    <w:multiLevelType w:val="hybridMultilevel"/>
    <w:tmpl w:val="32044272"/>
    <w:lvl w:ilvl="0" w:tplc="BA62CA5C">
      <w:start w:val="7"/>
      <w:numFmt w:val="upperLetter"/>
      <w:lvlText w:val="%1."/>
      <w:lvlJc w:val="left"/>
      <w:pPr>
        <w:ind w:left="720" w:hanging="360"/>
      </w:pPr>
      <w:rPr>
        <w:rFonts w:hint="default"/>
        <w:b w:val="0"/>
      </w:rPr>
    </w:lvl>
    <w:lvl w:ilvl="1" w:tplc="7A848ACC">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8280A1A"/>
    <w:multiLevelType w:val="hybridMultilevel"/>
    <w:tmpl w:val="61429F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32BDA"/>
    <w:multiLevelType w:val="hybridMultilevel"/>
    <w:tmpl w:val="9CEC9E32"/>
    <w:lvl w:ilvl="0" w:tplc="6950958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3E610D"/>
    <w:multiLevelType w:val="hybridMultilevel"/>
    <w:tmpl w:val="DF96133C"/>
    <w:lvl w:ilvl="0" w:tplc="01DA64C2">
      <w:start w:val="8"/>
      <w:numFmt w:val="upperLetter"/>
      <w:lvlText w:val="%1."/>
      <w:lvlJc w:val="left"/>
      <w:pPr>
        <w:ind w:left="720" w:hanging="360"/>
      </w:pPr>
      <w:rPr>
        <w:rFonts w:hint="default"/>
        <w:b w:val="0"/>
      </w:rPr>
    </w:lvl>
    <w:lvl w:ilvl="1" w:tplc="7A848ACC">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B11BC4"/>
    <w:multiLevelType w:val="hybridMultilevel"/>
    <w:tmpl w:val="69B236BA"/>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6D2DFD"/>
    <w:multiLevelType w:val="hybridMultilevel"/>
    <w:tmpl w:val="DC46E938"/>
    <w:lvl w:ilvl="0" w:tplc="F3CA20E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E45FAE"/>
    <w:multiLevelType w:val="hybridMultilevel"/>
    <w:tmpl w:val="C7523A9E"/>
    <w:lvl w:ilvl="0" w:tplc="66508FC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77C1452"/>
    <w:multiLevelType w:val="hybridMultilevel"/>
    <w:tmpl w:val="CA98E526"/>
    <w:lvl w:ilvl="0" w:tplc="4A32C004">
      <w:start w:val="1"/>
      <w:numFmt w:val="upperLetter"/>
      <w:lvlText w:val="%1."/>
      <w:lvlJc w:val="left"/>
      <w:pPr>
        <w:ind w:left="720" w:hanging="360"/>
      </w:pPr>
      <w:rPr>
        <w:b w:val="0"/>
      </w:rPr>
    </w:lvl>
    <w:lvl w:ilvl="1" w:tplc="7A848ACC">
      <w:start w:val="1"/>
      <w:numFmt w:val="decimal"/>
      <w:lvlText w:val="%2."/>
      <w:lvlJc w:val="left"/>
      <w:pPr>
        <w:ind w:left="1440" w:hanging="360"/>
      </w:pPr>
      <w:rPr>
        <w:rFonts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D8E6600">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A33CDA"/>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9D23D9"/>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B33DD"/>
    <w:multiLevelType w:val="hybridMultilevel"/>
    <w:tmpl w:val="C0DE9A2C"/>
    <w:lvl w:ilvl="0" w:tplc="CE2CFBC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84CFF"/>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FB63DD"/>
    <w:multiLevelType w:val="hybridMultilevel"/>
    <w:tmpl w:val="D6D4333C"/>
    <w:lvl w:ilvl="0" w:tplc="04090015">
      <w:start w:val="1"/>
      <w:numFmt w:val="upperLetter"/>
      <w:lvlText w:val="%1."/>
      <w:lvlJc w:val="left"/>
      <w:pPr>
        <w:ind w:left="720" w:hanging="360"/>
      </w:pPr>
    </w:lvl>
    <w:lvl w:ilvl="1" w:tplc="CE2CFB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DF6245"/>
    <w:multiLevelType w:val="hybridMultilevel"/>
    <w:tmpl w:val="C7523A9E"/>
    <w:lvl w:ilvl="0" w:tplc="66508F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3"/>
  </w:num>
  <w:num w:numId="4">
    <w:abstractNumId w:val="12"/>
  </w:num>
  <w:num w:numId="5">
    <w:abstractNumId w:val="38"/>
  </w:num>
  <w:num w:numId="6">
    <w:abstractNumId w:val="24"/>
  </w:num>
  <w:num w:numId="7">
    <w:abstractNumId w:val="9"/>
  </w:num>
  <w:num w:numId="8">
    <w:abstractNumId w:val="35"/>
  </w:num>
  <w:num w:numId="9">
    <w:abstractNumId w:val="2"/>
  </w:num>
  <w:num w:numId="10">
    <w:abstractNumId w:val="36"/>
  </w:num>
  <w:num w:numId="11">
    <w:abstractNumId w:val="13"/>
  </w:num>
  <w:num w:numId="12">
    <w:abstractNumId w:val="34"/>
  </w:num>
  <w:num w:numId="13">
    <w:abstractNumId w:val="33"/>
  </w:num>
  <w:num w:numId="14">
    <w:abstractNumId w:val="23"/>
  </w:num>
  <w:num w:numId="15">
    <w:abstractNumId w:val="22"/>
  </w:num>
  <w:num w:numId="16">
    <w:abstractNumId w:val="15"/>
  </w:num>
  <w:num w:numId="17">
    <w:abstractNumId w:val="14"/>
  </w:num>
  <w:num w:numId="18">
    <w:abstractNumId w:val="25"/>
  </w:num>
  <w:num w:numId="19">
    <w:abstractNumId w:val="27"/>
  </w:num>
  <w:num w:numId="20">
    <w:abstractNumId w:val="4"/>
  </w:num>
  <w:num w:numId="21">
    <w:abstractNumId w:val="37"/>
  </w:num>
  <w:num w:numId="22">
    <w:abstractNumId w:val="32"/>
  </w:num>
  <w:num w:numId="23">
    <w:abstractNumId w:val="17"/>
  </w:num>
  <w:num w:numId="24">
    <w:abstractNumId w:val="18"/>
  </w:num>
  <w:num w:numId="25">
    <w:abstractNumId w:val="20"/>
  </w:num>
  <w:num w:numId="26">
    <w:abstractNumId w:val="31"/>
  </w:num>
  <w:num w:numId="27">
    <w:abstractNumId w:val="6"/>
  </w:num>
  <w:num w:numId="28">
    <w:abstractNumId w:val="39"/>
  </w:num>
  <w:num w:numId="29">
    <w:abstractNumId w:val="7"/>
  </w:num>
  <w:num w:numId="30">
    <w:abstractNumId w:val="21"/>
  </w:num>
  <w:num w:numId="31">
    <w:abstractNumId w:val="30"/>
  </w:num>
  <w:num w:numId="32">
    <w:abstractNumId w:val="16"/>
  </w:num>
  <w:num w:numId="33">
    <w:abstractNumId w:val="19"/>
  </w:num>
  <w:num w:numId="34">
    <w:abstractNumId w:val="5"/>
  </w:num>
  <w:num w:numId="35">
    <w:abstractNumId w:val="10"/>
  </w:num>
  <w:num w:numId="36">
    <w:abstractNumId w:val="26"/>
  </w:num>
  <w:num w:numId="37">
    <w:abstractNumId w:val="29"/>
  </w:num>
  <w:num w:numId="38">
    <w:abstractNumId w:val="11"/>
  </w:num>
  <w:num w:numId="39">
    <w:abstractNumId w:val="1"/>
  </w:num>
  <w:num w:numId="4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9A"/>
    <w:rsid w:val="00000086"/>
    <w:rsid w:val="00001E9A"/>
    <w:rsid w:val="00003F5C"/>
    <w:rsid w:val="00006031"/>
    <w:rsid w:val="00014E63"/>
    <w:rsid w:val="000200CC"/>
    <w:rsid w:val="00025C5D"/>
    <w:rsid w:val="00030427"/>
    <w:rsid w:val="00033543"/>
    <w:rsid w:val="00035FB5"/>
    <w:rsid w:val="00036F62"/>
    <w:rsid w:val="0003787D"/>
    <w:rsid w:val="000409E8"/>
    <w:rsid w:val="00040B3F"/>
    <w:rsid w:val="000418E0"/>
    <w:rsid w:val="00041CDE"/>
    <w:rsid w:val="00042346"/>
    <w:rsid w:val="00043513"/>
    <w:rsid w:val="00043CDE"/>
    <w:rsid w:val="0005297E"/>
    <w:rsid w:val="0005556B"/>
    <w:rsid w:val="00056F73"/>
    <w:rsid w:val="00062B45"/>
    <w:rsid w:val="00067485"/>
    <w:rsid w:val="000741C8"/>
    <w:rsid w:val="000769E3"/>
    <w:rsid w:val="0008075A"/>
    <w:rsid w:val="00080994"/>
    <w:rsid w:val="00080E59"/>
    <w:rsid w:val="00081C2D"/>
    <w:rsid w:val="00087691"/>
    <w:rsid w:val="000945B9"/>
    <w:rsid w:val="00095EC0"/>
    <w:rsid w:val="000A0B98"/>
    <w:rsid w:val="000B5BD1"/>
    <w:rsid w:val="000C1923"/>
    <w:rsid w:val="000C3CF0"/>
    <w:rsid w:val="000C560F"/>
    <w:rsid w:val="000C6F89"/>
    <w:rsid w:val="000C7B78"/>
    <w:rsid w:val="000C7CB0"/>
    <w:rsid w:val="000D07CD"/>
    <w:rsid w:val="000D255E"/>
    <w:rsid w:val="000D3401"/>
    <w:rsid w:val="000E1188"/>
    <w:rsid w:val="000E1271"/>
    <w:rsid w:val="000E2773"/>
    <w:rsid w:val="000E315A"/>
    <w:rsid w:val="000E404D"/>
    <w:rsid w:val="000E6E7D"/>
    <w:rsid w:val="000E787B"/>
    <w:rsid w:val="000F4825"/>
    <w:rsid w:val="000F48CC"/>
    <w:rsid w:val="00103A08"/>
    <w:rsid w:val="001047EE"/>
    <w:rsid w:val="00114916"/>
    <w:rsid w:val="00120F0D"/>
    <w:rsid w:val="00125F22"/>
    <w:rsid w:val="00134BEE"/>
    <w:rsid w:val="0014005E"/>
    <w:rsid w:val="00141DBF"/>
    <w:rsid w:val="00142ED0"/>
    <w:rsid w:val="001442AC"/>
    <w:rsid w:val="001442EF"/>
    <w:rsid w:val="00146B3B"/>
    <w:rsid w:val="00151D50"/>
    <w:rsid w:val="00155604"/>
    <w:rsid w:val="0015563F"/>
    <w:rsid w:val="00155C96"/>
    <w:rsid w:val="0016124C"/>
    <w:rsid w:val="00165710"/>
    <w:rsid w:val="00170565"/>
    <w:rsid w:val="00170DE9"/>
    <w:rsid w:val="00170FBC"/>
    <w:rsid w:val="0017254B"/>
    <w:rsid w:val="001731B4"/>
    <w:rsid w:val="00173ADE"/>
    <w:rsid w:val="00175B34"/>
    <w:rsid w:val="00181522"/>
    <w:rsid w:val="00182C29"/>
    <w:rsid w:val="0018351E"/>
    <w:rsid w:val="00183CDC"/>
    <w:rsid w:val="00185D4C"/>
    <w:rsid w:val="001940B1"/>
    <w:rsid w:val="001953E9"/>
    <w:rsid w:val="00197453"/>
    <w:rsid w:val="001A1635"/>
    <w:rsid w:val="001A3471"/>
    <w:rsid w:val="001A3E6A"/>
    <w:rsid w:val="001A4069"/>
    <w:rsid w:val="001A5403"/>
    <w:rsid w:val="001A5723"/>
    <w:rsid w:val="001A6698"/>
    <w:rsid w:val="001A6FDA"/>
    <w:rsid w:val="001B3154"/>
    <w:rsid w:val="001B4AE8"/>
    <w:rsid w:val="001C1521"/>
    <w:rsid w:val="001C1E63"/>
    <w:rsid w:val="001C3F5F"/>
    <w:rsid w:val="001C7D21"/>
    <w:rsid w:val="001E0617"/>
    <w:rsid w:val="001E339F"/>
    <w:rsid w:val="001E6B0E"/>
    <w:rsid w:val="001E701F"/>
    <w:rsid w:val="001E74F4"/>
    <w:rsid w:val="001F053F"/>
    <w:rsid w:val="001F22B7"/>
    <w:rsid w:val="001F4E5F"/>
    <w:rsid w:val="001F7DA0"/>
    <w:rsid w:val="0020165E"/>
    <w:rsid w:val="00201E1F"/>
    <w:rsid w:val="00202A26"/>
    <w:rsid w:val="00202E5E"/>
    <w:rsid w:val="0021065C"/>
    <w:rsid w:val="0021270E"/>
    <w:rsid w:val="00213CA6"/>
    <w:rsid w:val="00213D61"/>
    <w:rsid w:val="00215CCA"/>
    <w:rsid w:val="002168C7"/>
    <w:rsid w:val="00220B8F"/>
    <w:rsid w:val="00232C21"/>
    <w:rsid w:val="00235132"/>
    <w:rsid w:val="00242218"/>
    <w:rsid w:val="00244072"/>
    <w:rsid w:val="00246127"/>
    <w:rsid w:val="0024647E"/>
    <w:rsid w:val="002508B5"/>
    <w:rsid w:val="00260D7D"/>
    <w:rsid w:val="002615B0"/>
    <w:rsid w:val="00265880"/>
    <w:rsid w:val="00271616"/>
    <w:rsid w:val="002728CD"/>
    <w:rsid w:val="002817FD"/>
    <w:rsid w:val="00281955"/>
    <w:rsid w:val="00282629"/>
    <w:rsid w:val="00284B14"/>
    <w:rsid w:val="00291575"/>
    <w:rsid w:val="00291FEE"/>
    <w:rsid w:val="0029250A"/>
    <w:rsid w:val="002926EB"/>
    <w:rsid w:val="0029277E"/>
    <w:rsid w:val="002951A2"/>
    <w:rsid w:val="00296DA8"/>
    <w:rsid w:val="00297336"/>
    <w:rsid w:val="002B073C"/>
    <w:rsid w:val="002B5C44"/>
    <w:rsid w:val="002C4C50"/>
    <w:rsid w:val="002C7241"/>
    <w:rsid w:val="002D27F2"/>
    <w:rsid w:val="002D5AC7"/>
    <w:rsid w:val="002D5D8A"/>
    <w:rsid w:val="002D5F56"/>
    <w:rsid w:val="002E0323"/>
    <w:rsid w:val="002E0E2F"/>
    <w:rsid w:val="002E2EBD"/>
    <w:rsid w:val="002E498A"/>
    <w:rsid w:val="002E6CF7"/>
    <w:rsid w:val="002E7799"/>
    <w:rsid w:val="002F2FE4"/>
    <w:rsid w:val="002F660C"/>
    <w:rsid w:val="0030151E"/>
    <w:rsid w:val="003040EE"/>
    <w:rsid w:val="0030706A"/>
    <w:rsid w:val="003078C2"/>
    <w:rsid w:val="00313415"/>
    <w:rsid w:val="0031436C"/>
    <w:rsid w:val="00314BC2"/>
    <w:rsid w:val="00320736"/>
    <w:rsid w:val="00321D7F"/>
    <w:rsid w:val="003224A6"/>
    <w:rsid w:val="00331626"/>
    <w:rsid w:val="003346FA"/>
    <w:rsid w:val="00335DF7"/>
    <w:rsid w:val="00342287"/>
    <w:rsid w:val="00342D39"/>
    <w:rsid w:val="00343BB8"/>
    <w:rsid w:val="00345AA3"/>
    <w:rsid w:val="0034745F"/>
    <w:rsid w:val="003474F1"/>
    <w:rsid w:val="00350B1D"/>
    <w:rsid w:val="00357882"/>
    <w:rsid w:val="003662FD"/>
    <w:rsid w:val="003757EB"/>
    <w:rsid w:val="00380A0F"/>
    <w:rsid w:val="003832FC"/>
    <w:rsid w:val="00393857"/>
    <w:rsid w:val="003939E9"/>
    <w:rsid w:val="00395D9D"/>
    <w:rsid w:val="00397A0C"/>
    <w:rsid w:val="003A3A75"/>
    <w:rsid w:val="003A3D13"/>
    <w:rsid w:val="003A5E34"/>
    <w:rsid w:val="003A7E6D"/>
    <w:rsid w:val="003B0F3D"/>
    <w:rsid w:val="003B0F5C"/>
    <w:rsid w:val="003B4CBA"/>
    <w:rsid w:val="003B7645"/>
    <w:rsid w:val="003C04D3"/>
    <w:rsid w:val="003C0BE0"/>
    <w:rsid w:val="003C174E"/>
    <w:rsid w:val="003C529D"/>
    <w:rsid w:val="003C7294"/>
    <w:rsid w:val="003E087D"/>
    <w:rsid w:val="003E0B94"/>
    <w:rsid w:val="003E2479"/>
    <w:rsid w:val="003E47CB"/>
    <w:rsid w:val="003F6C1C"/>
    <w:rsid w:val="003F71F5"/>
    <w:rsid w:val="003F78BD"/>
    <w:rsid w:val="004004E1"/>
    <w:rsid w:val="00402D67"/>
    <w:rsid w:val="00406738"/>
    <w:rsid w:val="004076FC"/>
    <w:rsid w:val="00407FDB"/>
    <w:rsid w:val="00412A45"/>
    <w:rsid w:val="00414408"/>
    <w:rsid w:val="00416368"/>
    <w:rsid w:val="00420E66"/>
    <w:rsid w:val="00427A54"/>
    <w:rsid w:val="00427F5A"/>
    <w:rsid w:val="00430A68"/>
    <w:rsid w:val="004314B4"/>
    <w:rsid w:val="00432C1A"/>
    <w:rsid w:val="0043630C"/>
    <w:rsid w:val="00436B8C"/>
    <w:rsid w:val="00437730"/>
    <w:rsid w:val="00440AD7"/>
    <w:rsid w:val="00441044"/>
    <w:rsid w:val="00445803"/>
    <w:rsid w:val="0045525A"/>
    <w:rsid w:val="00455601"/>
    <w:rsid w:val="00457169"/>
    <w:rsid w:val="0046125D"/>
    <w:rsid w:val="00463E6C"/>
    <w:rsid w:val="0046612D"/>
    <w:rsid w:val="00466BF6"/>
    <w:rsid w:val="00472339"/>
    <w:rsid w:val="00475FC9"/>
    <w:rsid w:val="00476DCA"/>
    <w:rsid w:val="004802E6"/>
    <w:rsid w:val="0048042D"/>
    <w:rsid w:val="00485AC3"/>
    <w:rsid w:val="00490AF5"/>
    <w:rsid w:val="004A0F74"/>
    <w:rsid w:val="004A1B9A"/>
    <w:rsid w:val="004A2D06"/>
    <w:rsid w:val="004A7F44"/>
    <w:rsid w:val="004B232A"/>
    <w:rsid w:val="004B5498"/>
    <w:rsid w:val="004C1240"/>
    <w:rsid w:val="004C1567"/>
    <w:rsid w:val="004C240B"/>
    <w:rsid w:val="004C2767"/>
    <w:rsid w:val="004C5B0D"/>
    <w:rsid w:val="004C767F"/>
    <w:rsid w:val="004C7E2C"/>
    <w:rsid w:val="004D2D79"/>
    <w:rsid w:val="004E0236"/>
    <w:rsid w:val="004E13EE"/>
    <w:rsid w:val="004E1F5A"/>
    <w:rsid w:val="004E232F"/>
    <w:rsid w:val="004E2898"/>
    <w:rsid w:val="004F082E"/>
    <w:rsid w:val="00503687"/>
    <w:rsid w:val="00506F46"/>
    <w:rsid w:val="00510EA0"/>
    <w:rsid w:val="00511DCC"/>
    <w:rsid w:val="00514E74"/>
    <w:rsid w:val="005171F5"/>
    <w:rsid w:val="00524E9F"/>
    <w:rsid w:val="00531E3D"/>
    <w:rsid w:val="005359B2"/>
    <w:rsid w:val="00546B9C"/>
    <w:rsid w:val="0054794F"/>
    <w:rsid w:val="00571D9C"/>
    <w:rsid w:val="005741BB"/>
    <w:rsid w:val="005760D1"/>
    <w:rsid w:val="00583454"/>
    <w:rsid w:val="00584943"/>
    <w:rsid w:val="0058576A"/>
    <w:rsid w:val="0059079C"/>
    <w:rsid w:val="00591A42"/>
    <w:rsid w:val="0059266A"/>
    <w:rsid w:val="0059464A"/>
    <w:rsid w:val="005951E2"/>
    <w:rsid w:val="005A1830"/>
    <w:rsid w:val="005A2E54"/>
    <w:rsid w:val="005B30D6"/>
    <w:rsid w:val="005B455E"/>
    <w:rsid w:val="005C2BCF"/>
    <w:rsid w:val="005C4DD4"/>
    <w:rsid w:val="005C6214"/>
    <w:rsid w:val="005D1D98"/>
    <w:rsid w:val="005D1F59"/>
    <w:rsid w:val="005E0B74"/>
    <w:rsid w:val="005E39B6"/>
    <w:rsid w:val="005E4B6F"/>
    <w:rsid w:val="005E4B90"/>
    <w:rsid w:val="005E62E4"/>
    <w:rsid w:val="005E745B"/>
    <w:rsid w:val="005F0212"/>
    <w:rsid w:val="005F0AA0"/>
    <w:rsid w:val="005F1062"/>
    <w:rsid w:val="005F19F8"/>
    <w:rsid w:val="005F26E8"/>
    <w:rsid w:val="005F2ED5"/>
    <w:rsid w:val="00600A54"/>
    <w:rsid w:val="00600D55"/>
    <w:rsid w:val="00603CF5"/>
    <w:rsid w:val="00604756"/>
    <w:rsid w:val="006056B6"/>
    <w:rsid w:val="00613177"/>
    <w:rsid w:val="006145CE"/>
    <w:rsid w:val="00621522"/>
    <w:rsid w:val="00623563"/>
    <w:rsid w:val="00630236"/>
    <w:rsid w:val="006333FC"/>
    <w:rsid w:val="0063382A"/>
    <w:rsid w:val="00634201"/>
    <w:rsid w:val="00634B1A"/>
    <w:rsid w:val="00635946"/>
    <w:rsid w:val="00635F7C"/>
    <w:rsid w:val="006529BB"/>
    <w:rsid w:val="006628A1"/>
    <w:rsid w:val="00664016"/>
    <w:rsid w:val="0066676A"/>
    <w:rsid w:val="00670658"/>
    <w:rsid w:val="006706E3"/>
    <w:rsid w:val="00670A3E"/>
    <w:rsid w:val="00672410"/>
    <w:rsid w:val="0067307B"/>
    <w:rsid w:val="00674BEF"/>
    <w:rsid w:val="00675A28"/>
    <w:rsid w:val="00675E06"/>
    <w:rsid w:val="00676E21"/>
    <w:rsid w:val="00684302"/>
    <w:rsid w:val="00686AD1"/>
    <w:rsid w:val="006938DC"/>
    <w:rsid w:val="00696281"/>
    <w:rsid w:val="006A1678"/>
    <w:rsid w:val="006A3A5C"/>
    <w:rsid w:val="006A535D"/>
    <w:rsid w:val="006A6712"/>
    <w:rsid w:val="006A781D"/>
    <w:rsid w:val="006B05D9"/>
    <w:rsid w:val="006B33DF"/>
    <w:rsid w:val="006C54C7"/>
    <w:rsid w:val="006C7307"/>
    <w:rsid w:val="006D474C"/>
    <w:rsid w:val="006D548F"/>
    <w:rsid w:val="006D6112"/>
    <w:rsid w:val="006E080F"/>
    <w:rsid w:val="006E1BD7"/>
    <w:rsid w:val="006E29A2"/>
    <w:rsid w:val="006E4EA1"/>
    <w:rsid w:val="006F2650"/>
    <w:rsid w:val="006F2CB7"/>
    <w:rsid w:val="006F6193"/>
    <w:rsid w:val="007007FB"/>
    <w:rsid w:val="007020CA"/>
    <w:rsid w:val="0070414C"/>
    <w:rsid w:val="00705F98"/>
    <w:rsid w:val="00707691"/>
    <w:rsid w:val="00710771"/>
    <w:rsid w:val="007168E7"/>
    <w:rsid w:val="00721248"/>
    <w:rsid w:val="007217C3"/>
    <w:rsid w:val="00731A73"/>
    <w:rsid w:val="007336BA"/>
    <w:rsid w:val="00734AF6"/>
    <w:rsid w:val="007350B3"/>
    <w:rsid w:val="00736262"/>
    <w:rsid w:val="007401B7"/>
    <w:rsid w:val="00742A39"/>
    <w:rsid w:val="00743090"/>
    <w:rsid w:val="00745049"/>
    <w:rsid w:val="00747E85"/>
    <w:rsid w:val="00751330"/>
    <w:rsid w:val="00752740"/>
    <w:rsid w:val="00756B83"/>
    <w:rsid w:val="00757EEF"/>
    <w:rsid w:val="00761B40"/>
    <w:rsid w:val="007728AC"/>
    <w:rsid w:val="00773D89"/>
    <w:rsid w:val="00774543"/>
    <w:rsid w:val="00776FF7"/>
    <w:rsid w:val="00777449"/>
    <w:rsid w:val="007819A7"/>
    <w:rsid w:val="007913EB"/>
    <w:rsid w:val="007950AC"/>
    <w:rsid w:val="0079518B"/>
    <w:rsid w:val="00795B73"/>
    <w:rsid w:val="007A44E8"/>
    <w:rsid w:val="007A4CF4"/>
    <w:rsid w:val="007A5EBC"/>
    <w:rsid w:val="007A68A3"/>
    <w:rsid w:val="007A6A0E"/>
    <w:rsid w:val="007A6C57"/>
    <w:rsid w:val="007A725E"/>
    <w:rsid w:val="007A7329"/>
    <w:rsid w:val="007B1921"/>
    <w:rsid w:val="007B37BE"/>
    <w:rsid w:val="007B4EB7"/>
    <w:rsid w:val="007C2AE6"/>
    <w:rsid w:val="007C7CCF"/>
    <w:rsid w:val="007D3A27"/>
    <w:rsid w:val="007D4BE0"/>
    <w:rsid w:val="007D6F89"/>
    <w:rsid w:val="007E2006"/>
    <w:rsid w:val="007E27FA"/>
    <w:rsid w:val="007E3070"/>
    <w:rsid w:val="007E5774"/>
    <w:rsid w:val="007F2CE3"/>
    <w:rsid w:val="007F30C4"/>
    <w:rsid w:val="008014FD"/>
    <w:rsid w:val="00803BA7"/>
    <w:rsid w:val="008109A5"/>
    <w:rsid w:val="00812758"/>
    <w:rsid w:val="00817025"/>
    <w:rsid w:val="008174AA"/>
    <w:rsid w:val="00820963"/>
    <w:rsid w:val="00823173"/>
    <w:rsid w:val="00824DFB"/>
    <w:rsid w:val="008308FF"/>
    <w:rsid w:val="0083186C"/>
    <w:rsid w:val="0083423D"/>
    <w:rsid w:val="008348F4"/>
    <w:rsid w:val="00834E8C"/>
    <w:rsid w:val="0083501C"/>
    <w:rsid w:val="0083554B"/>
    <w:rsid w:val="00837474"/>
    <w:rsid w:val="00842266"/>
    <w:rsid w:val="00845F7E"/>
    <w:rsid w:val="00852994"/>
    <w:rsid w:val="00854C39"/>
    <w:rsid w:val="008572F7"/>
    <w:rsid w:val="00857311"/>
    <w:rsid w:val="00863601"/>
    <w:rsid w:val="00863AD5"/>
    <w:rsid w:val="0086554E"/>
    <w:rsid w:val="00874C75"/>
    <w:rsid w:val="00880189"/>
    <w:rsid w:val="00881FE2"/>
    <w:rsid w:val="00886710"/>
    <w:rsid w:val="008872F3"/>
    <w:rsid w:val="00892247"/>
    <w:rsid w:val="008939C2"/>
    <w:rsid w:val="008968F4"/>
    <w:rsid w:val="008A124B"/>
    <w:rsid w:val="008A1EA7"/>
    <w:rsid w:val="008A35F3"/>
    <w:rsid w:val="008B2AF6"/>
    <w:rsid w:val="008B3CCB"/>
    <w:rsid w:val="008B73DB"/>
    <w:rsid w:val="008C1A69"/>
    <w:rsid w:val="008C32AF"/>
    <w:rsid w:val="008C655F"/>
    <w:rsid w:val="008C7634"/>
    <w:rsid w:val="008C7708"/>
    <w:rsid w:val="008D55E6"/>
    <w:rsid w:val="008E1D2B"/>
    <w:rsid w:val="008E230F"/>
    <w:rsid w:val="008E7856"/>
    <w:rsid w:val="008F2380"/>
    <w:rsid w:val="008F3E65"/>
    <w:rsid w:val="008F4CFB"/>
    <w:rsid w:val="00905BD4"/>
    <w:rsid w:val="0091001B"/>
    <w:rsid w:val="00920B29"/>
    <w:rsid w:val="009256A9"/>
    <w:rsid w:val="009318E7"/>
    <w:rsid w:val="00932123"/>
    <w:rsid w:val="00934061"/>
    <w:rsid w:val="0094206E"/>
    <w:rsid w:val="00942646"/>
    <w:rsid w:val="009443B3"/>
    <w:rsid w:val="00956E9C"/>
    <w:rsid w:val="00956ECE"/>
    <w:rsid w:val="0097296D"/>
    <w:rsid w:val="00973775"/>
    <w:rsid w:val="00987156"/>
    <w:rsid w:val="009874BB"/>
    <w:rsid w:val="00987B51"/>
    <w:rsid w:val="00987EC6"/>
    <w:rsid w:val="00990600"/>
    <w:rsid w:val="009966F2"/>
    <w:rsid w:val="009A0464"/>
    <w:rsid w:val="009A073E"/>
    <w:rsid w:val="009A0F01"/>
    <w:rsid w:val="009A2B24"/>
    <w:rsid w:val="009A45B7"/>
    <w:rsid w:val="009A4A7C"/>
    <w:rsid w:val="009A6076"/>
    <w:rsid w:val="009B579B"/>
    <w:rsid w:val="009B733D"/>
    <w:rsid w:val="009C0ADF"/>
    <w:rsid w:val="009C3721"/>
    <w:rsid w:val="009C552D"/>
    <w:rsid w:val="009C761C"/>
    <w:rsid w:val="009C7F49"/>
    <w:rsid w:val="009D0AF6"/>
    <w:rsid w:val="009D1506"/>
    <w:rsid w:val="009D28F0"/>
    <w:rsid w:val="009E1C18"/>
    <w:rsid w:val="009E4ACB"/>
    <w:rsid w:val="009E4CB8"/>
    <w:rsid w:val="009F059E"/>
    <w:rsid w:val="009F2D3F"/>
    <w:rsid w:val="00A00689"/>
    <w:rsid w:val="00A01151"/>
    <w:rsid w:val="00A01BA2"/>
    <w:rsid w:val="00A0267C"/>
    <w:rsid w:val="00A22A47"/>
    <w:rsid w:val="00A30A9F"/>
    <w:rsid w:val="00A32B28"/>
    <w:rsid w:val="00A36D1C"/>
    <w:rsid w:val="00A37110"/>
    <w:rsid w:val="00A45D96"/>
    <w:rsid w:val="00A5002C"/>
    <w:rsid w:val="00A51566"/>
    <w:rsid w:val="00A55BE0"/>
    <w:rsid w:val="00A60A64"/>
    <w:rsid w:val="00A61B63"/>
    <w:rsid w:val="00A64430"/>
    <w:rsid w:val="00A648B0"/>
    <w:rsid w:val="00A6652F"/>
    <w:rsid w:val="00A71670"/>
    <w:rsid w:val="00A741DD"/>
    <w:rsid w:val="00A759CF"/>
    <w:rsid w:val="00A77D75"/>
    <w:rsid w:val="00A80342"/>
    <w:rsid w:val="00A80D69"/>
    <w:rsid w:val="00A82152"/>
    <w:rsid w:val="00A87C3A"/>
    <w:rsid w:val="00A907A2"/>
    <w:rsid w:val="00AA0218"/>
    <w:rsid w:val="00AA1B0F"/>
    <w:rsid w:val="00AB0BD7"/>
    <w:rsid w:val="00AB1B85"/>
    <w:rsid w:val="00AB61C4"/>
    <w:rsid w:val="00AB69CF"/>
    <w:rsid w:val="00AC0F0D"/>
    <w:rsid w:val="00AC1A49"/>
    <w:rsid w:val="00AC224C"/>
    <w:rsid w:val="00AC312E"/>
    <w:rsid w:val="00AC44CF"/>
    <w:rsid w:val="00AC5DF7"/>
    <w:rsid w:val="00AC5DFC"/>
    <w:rsid w:val="00AD1EEB"/>
    <w:rsid w:val="00AD7522"/>
    <w:rsid w:val="00AE199B"/>
    <w:rsid w:val="00AE1C2E"/>
    <w:rsid w:val="00AE1C9B"/>
    <w:rsid w:val="00AE4CDA"/>
    <w:rsid w:val="00AE5027"/>
    <w:rsid w:val="00AE55DF"/>
    <w:rsid w:val="00AE71BB"/>
    <w:rsid w:val="00AE7BA7"/>
    <w:rsid w:val="00AF12D7"/>
    <w:rsid w:val="00AF2B59"/>
    <w:rsid w:val="00AF3B3B"/>
    <w:rsid w:val="00AF44A7"/>
    <w:rsid w:val="00B0215B"/>
    <w:rsid w:val="00B0391D"/>
    <w:rsid w:val="00B07A43"/>
    <w:rsid w:val="00B13F77"/>
    <w:rsid w:val="00B16993"/>
    <w:rsid w:val="00B16C21"/>
    <w:rsid w:val="00B218BB"/>
    <w:rsid w:val="00B2456D"/>
    <w:rsid w:val="00B32292"/>
    <w:rsid w:val="00B32BD0"/>
    <w:rsid w:val="00B37A7E"/>
    <w:rsid w:val="00B4423C"/>
    <w:rsid w:val="00B548CD"/>
    <w:rsid w:val="00B56FE6"/>
    <w:rsid w:val="00B60A3A"/>
    <w:rsid w:val="00B64F12"/>
    <w:rsid w:val="00B7635F"/>
    <w:rsid w:val="00B83701"/>
    <w:rsid w:val="00B838DF"/>
    <w:rsid w:val="00B873D9"/>
    <w:rsid w:val="00BA0045"/>
    <w:rsid w:val="00BA4230"/>
    <w:rsid w:val="00BA4A3A"/>
    <w:rsid w:val="00BA7F12"/>
    <w:rsid w:val="00BB20B0"/>
    <w:rsid w:val="00BB20D3"/>
    <w:rsid w:val="00BB6B08"/>
    <w:rsid w:val="00BC6083"/>
    <w:rsid w:val="00BC7C37"/>
    <w:rsid w:val="00BD0437"/>
    <w:rsid w:val="00BD41A6"/>
    <w:rsid w:val="00BD5489"/>
    <w:rsid w:val="00BD6E09"/>
    <w:rsid w:val="00BE0D79"/>
    <w:rsid w:val="00BF140E"/>
    <w:rsid w:val="00BF3828"/>
    <w:rsid w:val="00BF787F"/>
    <w:rsid w:val="00C00FA5"/>
    <w:rsid w:val="00C04843"/>
    <w:rsid w:val="00C112D7"/>
    <w:rsid w:val="00C14CC9"/>
    <w:rsid w:val="00C16AFF"/>
    <w:rsid w:val="00C20CCF"/>
    <w:rsid w:val="00C21358"/>
    <w:rsid w:val="00C21627"/>
    <w:rsid w:val="00C246C1"/>
    <w:rsid w:val="00C274C1"/>
    <w:rsid w:val="00C33CCE"/>
    <w:rsid w:val="00C34881"/>
    <w:rsid w:val="00C3518E"/>
    <w:rsid w:val="00C36AA6"/>
    <w:rsid w:val="00C44507"/>
    <w:rsid w:val="00C4683D"/>
    <w:rsid w:val="00C52859"/>
    <w:rsid w:val="00C572BD"/>
    <w:rsid w:val="00C57467"/>
    <w:rsid w:val="00C70FF0"/>
    <w:rsid w:val="00C74036"/>
    <w:rsid w:val="00C82A8C"/>
    <w:rsid w:val="00C82D65"/>
    <w:rsid w:val="00C8379D"/>
    <w:rsid w:val="00C844D3"/>
    <w:rsid w:val="00C947AD"/>
    <w:rsid w:val="00CA377C"/>
    <w:rsid w:val="00CA4238"/>
    <w:rsid w:val="00CA47C6"/>
    <w:rsid w:val="00CA7290"/>
    <w:rsid w:val="00CB0F39"/>
    <w:rsid w:val="00CB1156"/>
    <w:rsid w:val="00CB2AE6"/>
    <w:rsid w:val="00CB3409"/>
    <w:rsid w:val="00CB489A"/>
    <w:rsid w:val="00CB4BDC"/>
    <w:rsid w:val="00CC0142"/>
    <w:rsid w:val="00CC019C"/>
    <w:rsid w:val="00CC3005"/>
    <w:rsid w:val="00CC57DC"/>
    <w:rsid w:val="00CC61AE"/>
    <w:rsid w:val="00CD0F62"/>
    <w:rsid w:val="00CD38AB"/>
    <w:rsid w:val="00CD57B1"/>
    <w:rsid w:val="00CD586C"/>
    <w:rsid w:val="00CE0023"/>
    <w:rsid w:val="00CE49A9"/>
    <w:rsid w:val="00CE50EC"/>
    <w:rsid w:val="00CF26EF"/>
    <w:rsid w:val="00D030C0"/>
    <w:rsid w:val="00D10619"/>
    <w:rsid w:val="00D13F23"/>
    <w:rsid w:val="00D14155"/>
    <w:rsid w:val="00D165B4"/>
    <w:rsid w:val="00D20579"/>
    <w:rsid w:val="00D245FF"/>
    <w:rsid w:val="00D36CCF"/>
    <w:rsid w:val="00D379AE"/>
    <w:rsid w:val="00D46D79"/>
    <w:rsid w:val="00D5151F"/>
    <w:rsid w:val="00D5452B"/>
    <w:rsid w:val="00D56D91"/>
    <w:rsid w:val="00D66809"/>
    <w:rsid w:val="00D66DB6"/>
    <w:rsid w:val="00D67159"/>
    <w:rsid w:val="00D70771"/>
    <w:rsid w:val="00D73D7F"/>
    <w:rsid w:val="00D744CB"/>
    <w:rsid w:val="00D755B1"/>
    <w:rsid w:val="00D76300"/>
    <w:rsid w:val="00D76A39"/>
    <w:rsid w:val="00D82582"/>
    <w:rsid w:val="00D8493A"/>
    <w:rsid w:val="00DA01CD"/>
    <w:rsid w:val="00DA1653"/>
    <w:rsid w:val="00DA36F6"/>
    <w:rsid w:val="00DA56B4"/>
    <w:rsid w:val="00DB3C98"/>
    <w:rsid w:val="00DB4036"/>
    <w:rsid w:val="00DB6EC5"/>
    <w:rsid w:val="00DB78EC"/>
    <w:rsid w:val="00DC23A8"/>
    <w:rsid w:val="00DC3246"/>
    <w:rsid w:val="00DC7ACA"/>
    <w:rsid w:val="00DD0742"/>
    <w:rsid w:val="00DD1850"/>
    <w:rsid w:val="00DD1927"/>
    <w:rsid w:val="00DD1A26"/>
    <w:rsid w:val="00DD48E3"/>
    <w:rsid w:val="00DD5073"/>
    <w:rsid w:val="00DD5663"/>
    <w:rsid w:val="00DD7CF3"/>
    <w:rsid w:val="00DE1B3B"/>
    <w:rsid w:val="00DE3521"/>
    <w:rsid w:val="00DE3AF2"/>
    <w:rsid w:val="00DE666E"/>
    <w:rsid w:val="00DF192A"/>
    <w:rsid w:val="00DF236E"/>
    <w:rsid w:val="00E0119A"/>
    <w:rsid w:val="00E03B8A"/>
    <w:rsid w:val="00E06073"/>
    <w:rsid w:val="00E11E44"/>
    <w:rsid w:val="00E232CC"/>
    <w:rsid w:val="00E23D55"/>
    <w:rsid w:val="00E250EC"/>
    <w:rsid w:val="00E37B01"/>
    <w:rsid w:val="00E41EAD"/>
    <w:rsid w:val="00E43AEB"/>
    <w:rsid w:val="00E5516B"/>
    <w:rsid w:val="00E55FF0"/>
    <w:rsid w:val="00E6151D"/>
    <w:rsid w:val="00E7618F"/>
    <w:rsid w:val="00E77899"/>
    <w:rsid w:val="00E87268"/>
    <w:rsid w:val="00E925A0"/>
    <w:rsid w:val="00E949C7"/>
    <w:rsid w:val="00E94B13"/>
    <w:rsid w:val="00E966A3"/>
    <w:rsid w:val="00E97B6C"/>
    <w:rsid w:val="00E97BE1"/>
    <w:rsid w:val="00EA7ADC"/>
    <w:rsid w:val="00EB239A"/>
    <w:rsid w:val="00EB336F"/>
    <w:rsid w:val="00EB3671"/>
    <w:rsid w:val="00EB63A5"/>
    <w:rsid w:val="00EC3D7B"/>
    <w:rsid w:val="00EC4821"/>
    <w:rsid w:val="00EC7756"/>
    <w:rsid w:val="00ED5C72"/>
    <w:rsid w:val="00EE092A"/>
    <w:rsid w:val="00EE1363"/>
    <w:rsid w:val="00EE1961"/>
    <w:rsid w:val="00EE2ADE"/>
    <w:rsid w:val="00EE2C73"/>
    <w:rsid w:val="00EF02BE"/>
    <w:rsid w:val="00EF1CB2"/>
    <w:rsid w:val="00EF1DB7"/>
    <w:rsid w:val="00EF6481"/>
    <w:rsid w:val="00EF735F"/>
    <w:rsid w:val="00F11548"/>
    <w:rsid w:val="00F11AED"/>
    <w:rsid w:val="00F11EF7"/>
    <w:rsid w:val="00F1215E"/>
    <w:rsid w:val="00F12825"/>
    <w:rsid w:val="00F15603"/>
    <w:rsid w:val="00F16D95"/>
    <w:rsid w:val="00F1763E"/>
    <w:rsid w:val="00F21BA8"/>
    <w:rsid w:val="00F22BC6"/>
    <w:rsid w:val="00F2354A"/>
    <w:rsid w:val="00F30179"/>
    <w:rsid w:val="00F30A6B"/>
    <w:rsid w:val="00F31147"/>
    <w:rsid w:val="00F338FF"/>
    <w:rsid w:val="00F363CC"/>
    <w:rsid w:val="00F40113"/>
    <w:rsid w:val="00F52339"/>
    <w:rsid w:val="00F52827"/>
    <w:rsid w:val="00F53AEA"/>
    <w:rsid w:val="00F53D39"/>
    <w:rsid w:val="00F544FC"/>
    <w:rsid w:val="00F62A6C"/>
    <w:rsid w:val="00F74AF4"/>
    <w:rsid w:val="00F77200"/>
    <w:rsid w:val="00F77DA0"/>
    <w:rsid w:val="00F8219D"/>
    <w:rsid w:val="00F90F9B"/>
    <w:rsid w:val="00F91A88"/>
    <w:rsid w:val="00F93A3A"/>
    <w:rsid w:val="00F94AD4"/>
    <w:rsid w:val="00FA0362"/>
    <w:rsid w:val="00FA10E8"/>
    <w:rsid w:val="00FB2D25"/>
    <w:rsid w:val="00FB6B5A"/>
    <w:rsid w:val="00FC0331"/>
    <w:rsid w:val="00FD02E6"/>
    <w:rsid w:val="00FD0BA0"/>
    <w:rsid w:val="00FD28BC"/>
    <w:rsid w:val="00FD450F"/>
    <w:rsid w:val="00FE2CE5"/>
    <w:rsid w:val="00FE2D10"/>
    <w:rsid w:val="00FE2FD7"/>
    <w:rsid w:val="00FE3188"/>
    <w:rsid w:val="00FE39B9"/>
    <w:rsid w:val="00FE47C2"/>
    <w:rsid w:val="00FF134B"/>
    <w:rsid w:val="00FF2134"/>
    <w:rsid w:val="00FF2868"/>
    <w:rsid w:val="00FF3492"/>
    <w:rsid w:val="00FF7FCA"/>
    <w:rsid w:val="62F9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929D42"/>
  <w15:docId w15:val="{2078D13F-BDDE-4B19-B51C-946F5E405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155"/>
    <w:rPr>
      <w:rFonts w:ascii="ZapfCalligr BT" w:hAnsi="ZapfCalligr BT"/>
    </w:rPr>
  </w:style>
  <w:style w:type="paragraph" w:styleId="Heading1">
    <w:name w:val="heading 1"/>
    <w:basedOn w:val="Normal"/>
    <w:next w:val="Normal"/>
    <w:qFormat/>
    <w:rsid w:val="002951A2"/>
    <w:pPr>
      <w:keepNext/>
      <w:tabs>
        <w:tab w:val="center" w:pos="4680"/>
      </w:tabs>
      <w:outlineLvl w:val="0"/>
    </w:pPr>
    <w:rPr>
      <w:rFonts w:ascii="Arial" w:hAnsi="Arial"/>
      <w:b/>
      <w:sz w:val="24"/>
    </w:rPr>
  </w:style>
  <w:style w:type="paragraph" w:styleId="Heading2">
    <w:name w:val="heading 2"/>
    <w:basedOn w:val="Normal"/>
    <w:next w:val="Normal"/>
    <w:qFormat/>
    <w:rsid w:val="000741C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741C8"/>
    <w:pPr>
      <w:keepNext/>
      <w:spacing w:before="240" w:after="60"/>
      <w:outlineLvl w:val="2"/>
    </w:pPr>
    <w:rPr>
      <w:rFonts w:ascii="Arial" w:hAnsi="Arial" w:cs="Arial"/>
      <w:b/>
      <w:bCs/>
      <w:sz w:val="26"/>
      <w:szCs w:val="26"/>
    </w:rPr>
  </w:style>
  <w:style w:type="paragraph" w:styleId="Heading4">
    <w:name w:val="heading 4"/>
    <w:basedOn w:val="Normal"/>
    <w:next w:val="Normal"/>
    <w:qFormat/>
    <w:rsid w:val="000741C8"/>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741C8"/>
    <w:pPr>
      <w:spacing w:before="240" w:after="60"/>
      <w:outlineLvl w:val="4"/>
    </w:pPr>
    <w:rPr>
      <w:b/>
      <w:bCs/>
      <w:i/>
      <w:iCs/>
      <w:sz w:val="26"/>
      <w:szCs w:val="26"/>
    </w:rPr>
  </w:style>
  <w:style w:type="paragraph" w:styleId="Heading6">
    <w:name w:val="heading 6"/>
    <w:basedOn w:val="Normal"/>
    <w:next w:val="Normal"/>
    <w:qFormat/>
    <w:rsid w:val="000741C8"/>
    <w:pPr>
      <w:spacing w:before="240" w:after="60"/>
      <w:outlineLvl w:val="5"/>
    </w:pPr>
    <w:rPr>
      <w:rFonts w:ascii="Times New Roman" w:hAnsi="Times New Roman"/>
      <w:b/>
      <w:bCs/>
      <w:sz w:val="22"/>
      <w:szCs w:val="22"/>
    </w:rPr>
  </w:style>
  <w:style w:type="paragraph" w:styleId="Heading7">
    <w:name w:val="heading 7"/>
    <w:basedOn w:val="Normal"/>
    <w:next w:val="Normal"/>
    <w:qFormat/>
    <w:rsid w:val="000741C8"/>
    <w:pPr>
      <w:spacing w:before="240" w:after="60"/>
      <w:outlineLvl w:val="6"/>
    </w:pPr>
    <w:rPr>
      <w:rFonts w:ascii="Times New Roman" w:hAnsi="Times New Roman"/>
      <w:sz w:val="24"/>
      <w:szCs w:val="24"/>
    </w:rPr>
  </w:style>
  <w:style w:type="paragraph" w:styleId="Heading8">
    <w:name w:val="heading 8"/>
    <w:basedOn w:val="Normal"/>
    <w:next w:val="Normal"/>
    <w:qFormat/>
    <w:rsid w:val="000741C8"/>
    <w:pPr>
      <w:spacing w:before="240" w:after="60"/>
      <w:outlineLvl w:val="7"/>
    </w:pPr>
    <w:rPr>
      <w:rFonts w:ascii="Times New Roman" w:hAnsi="Times New Roman"/>
      <w:i/>
      <w:iCs/>
      <w:sz w:val="24"/>
      <w:szCs w:val="24"/>
    </w:rPr>
  </w:style>
  <w:style w:type="paragraph" w:styleId="Heading9">
    <w:name w:val="heading 9"/>
    <w:basedOn w:val="Normal"/>
    <w:next w:val="Normal"/>
    <w:qFormat/>
    <w:rsid w:val="000741C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1A2"/>
    <w:pPr>
      <w:tabs>
        <w:tab w:val="center" w:pos="4320"/>
        <w:tab w:val="right" w:pos="8640"/>
      </w:tabs>
    </w:pPr>
  </w:style>
  <w:style w:type="paragraph" w:styleId="Footer">
    <w:name w:val="footer"/>
    <w:basedOn w:val="Normal"/>
    <w:rsid w:val="002951A2"/>
    <w:pPr>
      <w:tabs>
        <w:tab w:val="center" w:pos="4320"/>
        <w:tab w:val="right" w:pos="8640"/>
      </w:tabs>
    </w:pPr>
  </w:style>
  <w:style w:type="character" w:styleId="PageNumber">
    <w:name w:val="page number"/>
    <w:basedOn w:val="DefaultParagraphFont"/>
    <w:rsid w:val="002951A2"/>
  </w:style>
  <w:style w:type="paragraph" w:customStyle="1" w:styleId="Style">
    <w:name w:val="Style"/>
    <w:basedOn w:val="Normal"/>
    <w:rsid w:val="00FD02E6"/>
    <w:pPr>
      <w:widowControl w:val="0"/>
      <w:autoSpaceDE w:val="0"/>
      <w:autoSpaceDN w:val="0"/>
      <w:adjustRightInd w:val="0"/>
      <w:ind w:left="1620" w:hanging="540"/>
    </w:pPr>
    <w:rPr>
      <w:rFonts w:ascii="Courier" w:hAnsi="Courier"/>
      <w:sz w:val="24"/>
      <w:szCs w:val="24"/>
    </w:rPr>
  </w:style>
  <w:style w:type="character" w:styleId="FootnoteReference">
    <w:name w:val="footnote reference"/>
    <w:semiHidden/>
    <w:rsid w:val="000B5BD1"/>
  </w:style>
  <w:style w:type="paragraph" w:styleId="BalloonText">
    <w:name w:val="Balloon Text"/>
    <w:basedOn w:val="Normal"/>
    <w:semiHidden/>
    <w:rsid w:val="00232C21"/>
    <w:rPr>
      <w:rFonts w:ascii="Tahoma" w:hAnsi="Tahoma" w:cs="Tahoma"/>
      <w:sz w:val="16"/>
      <w:szCs w:val="16"/>
    </w:rPr>
  </w:style>
  <w:style w:type="paragraph" w:customStyle="1" w:styleId="level1">
    <w:name w:val="_level1"/>
    <w:rsid w:val="000A0B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character" w:styleId="Hyperlink">
    <w:name w:val="Hyperlink"/>
    <w:basedOn w:val="DefaultParagraphFont"/>
    <w:rsid w:val="00335DF7"/>
    <w:rPr>
      <w:color w:val="0000FF"/>
      <w:u w:val="single"/>
    </w:rPr>
  </w:style>
  <w:style w:type="paragraph" w:styleId="ListParagraph">
    <w:name w:val="List Paragraph"/>
    <w:basedOn w:val="Normal"/>
    <w:uiPriority w:val="34"/>
    <w:qFormat/>
    <w:rsid w:val="00197453"/>
    <w:pPr>
      <w:ind w:left="720"/>
    </w:pPr>
  </w:style>
  <w:style w:type="paragraph" w:styleId="NoSpacing">
    <w:name w:val="No Spacing"/>
    <w:uiPriority w:val="1"/>
    <w:qFormat/>
    <w:rsid w:val="00A907A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6704">
      <w:bodyDiv w:val="1"/>
      <w:marLeft w:val="0"/>
      <w:marRight w:val="0"/>
      <w:marTop w:val="0"/>
      <w:marBottom w:val="0"/>
      <w:divBdr>
        <w:top w:val="none" w:sz="0" w:space="0" w:color="auto"/>
        <w:left w:val="none" w:sz="0" w:space="0" w:color="auto"/>
        <w:bottom w:val="none" w:sz="0" w:space="0" w:color="auto"/>
        <w:right w:val="none" w:sz="0" w:space="0" w:color="auto"/>
      </w:divBdr>
    </w:div>
    <w:div w:id="1131243795">
      <w:bodyDiv w:val="1"/>
      <w:marLeft w:val="0"/>
      <w:marRight w:val="0"/>
      <w:marTop w:val="0"/>
      <w:marBottom w:val="0"/>
      <w:divBdr>
        <w:top w:val="none" w:sz="0" w:space="0" w:color="auto"/>
        <w:left w:val="none" w:sz="0" w:space="0" w:color="auto"/>
        <w:bottom w:val="none" w:sz="0" w:space="0" w:color="auto"/>
        <w:right w:val="none" w:sz="0" w:space="0" w:color="auto"/>
      </w:divBdr>
    </w:div>
    <w:div w:id="1245071369">
      <w:bodyDiv w:val="1"/>
      <w:marLeft w:val="0"/>
      <w:marRight w:val="0"/>
      <w:marTop w:val="0"/>
      <w:marBottom w:val="0"/>
      <w:divBdr>
        <w:top w:val="none" w:sz="0" w:space="0" w:color="auto"/>
        <w:left w:val="none" w:sz="0" w:space="0" w:color="auto"/>
        <w:bottom w:val="none" w:sz="0" w:space="0" w:color="auto"/>
        <w:right w:val="none" w:sz="0" w:space="0" w:color="auto"/>
      </w:divBdr>
    </w:div>
    <w:div w:id="1736049404">
      <w:bodyDiv w:val="1"/>
      <w:marLeft w:val="0"/>
      <w:marRight w:val="0"/>
      <w:marTop w:val="0"/>
      <w:marBottom w:val="0"/>
      <w:divBdr>
        <w:top w:val="none" w:sz="0" w:space="0" w:color="auto"/>
        <w:left w:val="none" w:sz="0" w:space="0" w:color="auto"/>
        <w:bottom w:val="none" w:sz="0" w:space="0" w:color="auto"/>
        <w:right w:val="none" w:sz="0" w:space="0" w:color="auto"/>
      </w:divBdr>
    </w:div>
    <w:div w:id="1756318525">
      <w:bodyDiv w:val="1"/>
      <w:marLeft w:val="0"/>
      <w:marRight w:val="0"/>
      <w:marTop w:val="0"/>
      <w:marBottom w:val="0"/>
      <w:divBdr>
        <w:top w:val="none" w:sz="0" w:space="0" w:color="auto"/>
        <w:left w:val="none" w:sz="0" w:space="0" w:color="auto"/>
        <w:bottom w:val="none" w:sz="0" w:space="0" w:color="auto"/>
        <w:right w:val="none" w:sz="0" w:space="0" w:color="auto"/>
      </w:divBdr>
    </w:div>
    <w:div w:id="1821995295">
      <w:bodyDiv w:val="1"/>
      <w:marLeft w:val="0"/>
      <w:marRight w:val="0"/>
      <w:marTop w:val="0"/>
      <w:marBottom w:val="0"/>
      <w:divBdr>
        <w:top w:val="none" w:sz="0" w:space="0" w:color="auto"/>
        <w:left w:val="none" w:sz="0" w:space="0" w:color="auto"/>
        <w:bottom w:val="none" w:sz="0" w:space="0" w:color="auto"/>
        <w:right w:val="none" w:sz="0" w:space="0" w:color="auto"/>
      </w:divBdr>
    </w:div>
    <w:div w:id="2102948446">
      <w:bodyDiv w:val="1"/>
      <w:marLeft w:val="0"/>
      <w:marRight w:val="0"/>
      <w:marTop w:val="0"/>
      <w:marBottom w:val="0"/>
      <w:divBdr>
        <w:top w:val="none" w:sz="0" w:space="0" w:color="auto"/>
        <w:left w:val="none" w:sz="0" w:space="0" w:color="auto"/>
        <w:bottom w:val="none" w:sz="0" w:space="0" w:color="auto"/>
        <w:right w:val="none" w:sz="0" w:space="0" w:color="auto"/>
      </w:divBdr>
    </w:div>
    <w:div w:id="21416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2F04A-FA15-486F-B37E-963C9839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SECTION 15001</vt:lpstr>
    </vt:vector>
  </TitlesOfParts>
  <Company>Gould Evans Affiliates</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15001</dc:title>
  <dc:creator>9539</dc:creator>
  <cp:lastModifiedBy>Bill Aaron</cp:lastModifiedBy>
  <cp:revision>3</cp:revision>
  <cp:lastPrinted>2011-09-12T19:43:00Z</cp:lastPrinted>
  <dcterms:created xsi:type="dcterms:W3CDTF">2019-05-09T17:45:00Z</dcterms:created>
  <dcterms:modified xsi:type="dcterms:W3CDTF">2021-04-23T19:05:00Z</dcterms:modified>
</cp:coreProperties>
</file>